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50E9D" w14:textId="77777777" w:rsidR="00B06D88" w:rsidRPr="000B2D68" w:rsidRDefault="00DE1DBF" w:rsidP="003F0A83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Verdana" w:hAnsi="Verdana"/>
          <w:b/>
          <w:bCs/>
          <w:color w:val="000000" w:themeColor="text1"/>
          <w:sz w:val="20"/>
          <w:szCs w:val="20"/>
        </w:rPr>
        <w:br/>
      </w:r>
      <w:r w:rsidR="003F0A83" w:rsidRPr="000B2D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</w:t>
      </w:r>
    </w:p>
    <w:p w14:paraId="1A6E6844" w14:textId="77777777" w:rsidR="003F0A83" w:rsidRPr="000B2D68" w:rsidRDefault="00786E2E" w:rsidP="003F0A83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0B2D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GBC</w:t>
      </w:r>
      <w:r w:rsidR="00792E00" w:rsidRPr="000B2D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B3714B" w:rsidRPr="000B2D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Izonit</w:t>
      </w:r>
      <w:proofErr w:type="spellEnd"/>
      <w:r w:rsidR="00D63A3C" w:rsidRPr="000B2D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–</w:t>
      </w:r>
      <w:r w:rsidR="00792E00" w:rsidRPr="000B2D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</w:t>
      </w:r>
      <w:proofErr w:type="spellStart"/>
      <w:r w:rsidR="00063901" w:rsidRPr="000B2D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Филмообразуващ</w:t>
      </w:r>
      <w:proofErr w:type="spellEnd"/>
      <w:r w:rsidR="00063901" w:rsidRPr="000B2D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грунд против петна</w:t>
      </w:r>
    </w:p>
    <w:p w14:paraId="18A2BA45" w14:textId="77777777" w:rsidR="00B06D88" w:rsidRPr="000B2D68" w:rsidRDefault="003F0A83" w:rsidP="003F0A83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proofErr w:type="gramStart"/>
      <w:r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r w:rsidR="004029AA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865341" w:rsidRPr="000B2D68">
        <w:rPr>
          <w:rFonts w:ascii="Arial" w:hAnsi="Arial" w:cs="Arial"/>
          <w:bCs/>
          <w:color w:val="000000" w:themeColor="text1"/>
          <w:sz w:val="28"/>
          <w:szCs w:val="28"/>
        </w:rPr>
        <w:t>Izonit</w:t>
      </w:r>
      <w:proofErr w:type="spellEnd"/>
      <w:proofErr w:type="gramEnd"/>
      <w:r w:rsidR="0079031F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9031F" w:rsidRPr="000B2D6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 </w:t>
      </w:r>
      <w:r w:rsidR="00063901" w:rsidRPr="000B2D6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безцветен изолационен грунд</w:t>
      </w:r>
      <w:r w:rsidR="0079031F" w:rsidRPr="000B2D6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35D09A12" w14:textId="77777777" w:rsidR="00DD5DCD" w:rsidRPr="000B2D68" w:rsidRDefault="00DD5DCD" w:rsidP="003F0A83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</w:p>
    <w:p w14:paraId="1EB37670" w14:textId="77777777" w:rsidR="00DD5DCD" w:rsidRPr="000B2D68" w:rsidRDefault="00DD5DCD" w:rsidP="00DD5DCD">
      <w:pPr>
        <w:jc w:val="center"/>
        <w:rPr>
          <w:rFonts w:ascii="Arial" w:hAnsi="Arial" w:cs="Arial"/>
          <w:b/>
          <w:sz w:val="28"/>
          <w:szCs w:val="28"/>
        </w:rPr>
      </w:pPr>
      <w:r w:rsidRPr="000B2D68">
        <w:rPr>
          <w:rFonts w:ascii="Arial" w:hAnsi="Arial" w:cs="Arial"/>
          <w:b/>
          <w:sz w:val="28"/>
          <w:szCs w:val="28"/>
        </w:rPr>
        <w:t>ХАРАКТЕРНИ ОСОБЕНОСТИ</w:t>
      </w:r>
    </w:p>
    <w:p w14:paraId="65D36E9E" w14:textId="77777777" w:rsidR="00DD5DCD" w:rsidRPr="000B2D68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0B2D68">
        <w:rPr>
          <w:rFonts w:ascii="Arial" w:hAnsi="Arial" w:cs="Arial"/>
          <w:b/>
          <w:sz w:val="28"/>
          <w:szCs w:val="28"/>
          <w:lang w:val="bg-BG"/>
        </w:rPr>
        <w:t>•</w:t>
      </w:r>
      <w:r w:rsidRPr="000B2D68">
        <w:rPr>
          <w:rFonts w:ascii="Arial" w:hAnsi="Arial" w:cs="Arial"/>
          <w:b/>
          <w:sz w:val="28"/>
          <w:szCs w:val="28"/>
        </w:rPr>
        <w:t xml:space="preserve">  </w:t>
      </w:r>
      <w:r w:rsidR="00AE13B2" w:rsidRPr="000B2D68">
        <w:rPr>
          <w:rFonts w:ascii="Arial" w:hAnsi="Arial" w:cs="Arial"/>
          <w:b/>
          <w:sz w:val="28"/>
          <w:szCs w:val="28"/>
          <w:lang w:val="bg-BG"/>
        </w:rPr>
        <w:t>Заздравява основата</w:t>
      </w:r>
    </w:p>
    <w:p w14:paraId="7B478B9F" w14:textId="77777777" w:rsidR="00AE13B2" w:rsidRPr="000B2D68" w:rsidRDefault="00AE13B2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0B2D68">
        <w:rPr>
          <w:rFonts w:ascii="Arial" w:hAnsi="Arial" w:cs="Arial"/>
          <w:b/>
          <w:sz w:val="28"/>
          <w:szCs w:val="28"/>
          <w:lang w:val="bg-BG"/>
        </w:rPr>
        <w:t xml:space="preserve">•  Изравнява </w:t>
      </w:r>
      <w:r w:rsidRPr="000B2D68">
        <w:rPr>
          <w:rFonts w:ascii="Arial" w:hAnsi="Arial" w:cs="Arial"/>
          <w:b/>
          <w:color w:val="000000" w:themeColor="text1"/>
          <w:sz w:val="28"/>
          <w:szCs w:val="28"/>
          <w:lang w:val="bg-BG"/>
        </w:rPr>
        <w:t xml:space="preserve">попиващата способност </w:t>
      </w:r>
      <w:r w:rsidRPr="000B2D68">
        <w:rPr>
          <w:rFonts w:ascii="Arial" w:hAnsi="Arial" w:cs="Arial"/>
          <w:b/>
          <w:sz w:val="28"/>
          <w:szCs w:val="28"/>
          <w:lang w:val="bg-BG"/>
        </w:rPr>
        <w:t>на основата</w:t>
      </w:r>
    </w:p>
    <w:p w14:paraId="02C44601" w14:textId="77777777" w:rsidR="00AE13B2" w:rsidRPr="000B2D68" w:rsidRDefault="002662E3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0B2D68">
        <w:rPr>
          <w:rFonts w:ascii="Arial" w:hAnsi="Arial" w:cs="Arial"/>
          <w:b/>
          <w:sz w:val="28"/>
          <w:szCs w:val="28"/>
          <w:lang w:val="bg-BG"/>
        </w:rPr>
        <w:t>•</w:t>
      </w:r>
      <w:r w:rsidRPr="000B2D68">
        <w:rPr>
          <w:rFonts w:ascii="Arial" w:hAnsi="Arial" w:cs="Arial"/>
          <w:b/>
          <w:sz w:val="28"/>
          <w:szCs w:val="28"/>
        </w:rPr>
        <w:t xml:space="preserve">  </w:t>
      </w:r>
      <w:r w:rsidRPr="000B2D68">
        <w:rPr>
          <w:rFonts w:ascii="Arial" w:hAnsi="Arial" w:cs="Arial"/>
          <w:b/>
          <w:sz w:val="28"/>
          <w:szCs w:val="28"/>
          <w:lang w:val="bg-BG"/>
        </w:rPr>
        <w:t>Обезпрашава</w:t>
      </w:r>
    </w:p>
    <w:p w14:paraId="3EBE55ED" w14:textId="77777777" w:rsidR="002662E3" w:rsidRPr="000B2D68" w:rsidRDefault="002662E3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0B2D68">
        <w:rPr>
          <w:rFonts w:ascii="Arial" w:hAnsi="Arial" w:cs="Arial"/>
          <w:b/>
          <w:sz w:val="28"/>
          <w:szCs w:val="28"/>
          <w:lang w:val="bg-BG"/>
        </w:rPr>
        <w:t>•</w:t>
      </w:r>
      <w:r w:rsidRPr="000B2D68">
        <w:rPr>
          <w:rFonts w:ascii="Arial" w:hAnsi="Arial" w:cs="Arial"/>
          <w:b/>
          <w:sz w:val="28"/>
          <w:szCs w:val="28"/>
        </w:rPr>
        <w:t xml:space="preserve">  </w:t>
      </w:r>
      <w:r w:rsidRPr="000B2D68">
        <w:rPr>
          <w:rFonts w:ascii="Arial" w:hAnsi="Arial" w:cs="Arial"/>
          <w:b/>
          <w:sz w:val="28"/>
          <w:szCs w:val="28"/>
          <w:lang w:val="bg-BG"/>
        </w:rPr>
        <w:t>Намаля разхода на следващото покритие</w:t>
      </w:r>
    </w:p>
    <w:p w14:paraId="26F33C78" w14:textId="77777777" w:rsidR="00DD5DCD" w:rsidRPr="000B2D68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0B2D68">
        <w:rPr>
          <w:rFonts w:ascii="Arial" w:hAnsi="Arial" w:cs="Arial"/>
          <w:b/>
          <w:sz w:val="28"/>
          <w:szCs w:val="28"/>
          <w:lang w:val="bg-BG"/>
        </w:rPr>
        <w:t>•</w:t>
      </w:r>
      <w:r w:rsidRPr="000B2D68">
        <w:rPr>
          <w:rFonts w:ascii="Arial" w:hAnsi="Arial" w:cs="Arial"/>
          <w:b/>
          <w:sz w:val="28"/>
          <w:szCs w:val="28"/>
        </w:rPr>
        <w:t xml:space="preserve">  </w:t>
      </w:r>
      <w:r w:rsidRPr="000B2D68">
        <w:rPr>
          <w:rFonts w:ascii="Arial" w:hAnsi="Arial" w:cs="Arial"/>
          <w:b/>
          <w:sz w:val="28"/>
          <w:szCs w:val="28"/>
          <w:lang w:val="bg-BG"/>
        </w:rPr>
        <w:t>Висока адхезия към основата</w:t>
      </w:r>
    </w:p>
    <w:p w14:paraId="5C638A21" w14:textId="77777777" w:rsidR="00DD5DCD" w:rsidRPr="000B2D68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0B2D68">
        <w:rPr>
          <w:rFonts w:ascii="Arial" w:hAnsi="Arial" w:cs="Arial"/>
          <w:b/>
          <w:sz w:val="28"/>
          <w:szCs w:val="28"/>
          <w:lang w:val="bg-BG"/>
        </w:rPr>
        <w:t>•</w:t>
      </w:r>
      <w:r w:rsidRPr="000B2D68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0B2D68">
        <w:rPr>
          <w:rFonts w:ascii="Arial" w:hAnsi="Arial" w:cs="Arial"/>
          <w:b/>
          <w:sz w:val="28"/>
          <w:szCs w:val="28"/>
        </w:rPr>
        <w:t>Лекота</w:t>
      </w:r>
      <w:proofErr w:type="spellEnd"/>
      <w:r w:rsidRPr="000B2D6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0B2D68">
        <w:rPr>
          <w:rFonts w:ascii="Arial" w:hAnsi="Arial" w:cs="Arial"/>
          <w:b/>
          <w:sz w:val="28"/>
          <w:szCs w:val="28"/>
        </w:rPr>
        <w:t>при</w:t>
      </w:r>
      <w:proofErr w:type="spellEnd"/>
      <w:r w:rsidRPr="000B2D6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0B2D68">
        <w:rPr>
          <w:rFonts w:ascii="Arial" w:hAnsi="Arial" w:cs="Arial"/>
          <w:b/>
          <w:sz w:val="28"/>
          <w:szCs w:val="28"/>
        </w:rPr>
        <w:t>нанасяне</w:t>
      </w:r>
      <w:proofErr w:type="spellEnd"/>
    </w:p>
    <w:p w14:paraId="71B6F937" w14:textId="77777777" w:rsidR="00DD5DCD" w:rsidRPr="000B2D68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0B2D68">
        <w:rPr>
          <w:rFonts w:ascii="Arial" w:hAnsi="Arial" w:cs="Arial"/>
          <w:b/>
          <w:sz w:val="28"/>
          <w:szCs w:val="28"/>
          <w:lang w:val="bg-BG"/>
        </w:rPr>
        <w:t>•</w:t>
      </w:r>
      <w:r w:rsidRPr="000B2D68">
        <w:rPr>
          <w:rFonts w:ascii="Arial" w:hAnsi="Arial" w:cs="Arial"/>
          <w:b/>
          <w:sz w:val="28"/>
          <w:szCs w:val="28"/>
        </w:rPr>
        <w:t xml:space="preserve">  </w:t>
      </w:r>
      <w:r w:rsidRPr="000B2D68">
        <w:rPr>
          <w:rFonts w:ascii="Arial" w:hAnsi="Arial" w:cs="Arial"/>
          <w:b/>
          <w:sz w:val="28"/>
          <w:szCs w:val="28"/>
          <w:lang w:val="bg-BG"/>
        </w:rPr>
        <w:t>Отлична основа за следващо покритие</w:t>
      </w:r>
    </w:p>
    <w:p w14:paraId="13839C08" w14:textId="77777777" w:rsidR="00DD5DCD" w:rsidRPr="000B2D68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0B2D68">
        <w:rPr>
          <w:rFonts w:ascii="Arial" w:hAnsi="Arial" w:cs="Arial"/>
          <w:b/>
          <w:sz w:val="28"/>
          <w:szCs w:val="28"/>
          <w:lang w:val="bg-BG"/>
        </w:rPr>
        <w:t xml:space="preserve"> •</w:t>
      </w:r>
      <w:r w:rsidRPr="000B2D68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0B2D68">
        <w:rPr>
          <w:rFonts w:ascii="Arial" w:hAnsi="Arial" w:cs="Arial"/>
          <w:b/>
          <w:sz w:val="28"/>
          <w:szCs w:val="28"/>
          <w:lang w:val="bg-BG"/>
        </w:rPr>
        <w:t>Алкалоустойчивост</w:t>
      </w:r>
      <w:proofErr w:type="spellEnd"/>
    </w:p>
    <w:p w14:paraId="3B05ABDC" w14:textId="77777777" w:rsidR="00DD5DCD" w:rsidRPr="000B2D68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0B2D68">
        <w:rPr>
          <w:rFonts w:ascii="Arial" w:hAnsi="Arial" w:cs="Arial"/>
          <w:b/>
          <w:sz w:val="28"/>
          <w:szCs w:val="28"/>
        </w:rPr>
        <w:t xml:space="preserve">•  </w:t>
      </w:r>
      <w:r w:rsidRPr="000B2D68">
        <w:rPr>
          <w:rFonts w:ascii="Arial" w:hAnsi="Arial" w:cs="Arial"/>
          <w:b/>
          <w:sz w:val="28"/>
          <w:szCs w:val="28"/>
          <w:lang w:val="bg-BG"/>
        </w:rPr>
        <w:t>Дишащо покритие</w:t>
      </w:r>
    </w:p>
    <w:p w14:paraId="639EDF4D" w14:textId="77777777" w:rsidR="00DD5DCD" w:rsidRPr="000B2D68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0B2D68">
        <w:rPr>
          <w:rFonts w:ascii="Arial" w:hAnsi="Arial" w:cs="Arial"/>
          <w:b/>
          <w:sz w:val="28"/>
          <w:szCs w:val="28"/>
          <w:lang w:val="bg-BG"/>
        </w:rPr>
        <w:t>•</w:t>
      </w:r>
      <w:r w:rsidRPr="000B2D68">
        <w:rPr>
          <w:rFonts w:ascii="Arial" w:hAnsi="Arial" w:cs="Arial"/>
          <w:b/>
          <w:sz w:val="28"/>
          <w:szCs w:val="28"/>
        </w:rPr>
        <w:t xml:space="preserve">  </w:t>
      </w:r>
      <w:r w:rsidRPr="000B2D68">
        <w:rPr>
          <w:rFonts w:ascii="Arial" w:hAnsi="Arial" w:cs="Arial"/>
          <w:b/>
          <w:sz w:val="28"/>
          <w:szCs w:val="28"/>
          <w:lang w:val="bg-BG"/>
        </w:rPr>
        <w:t>Екологично чист продукт</w:t>
      </w:r>
    </w:p>
    <w:p w14:paraId="60E978A5" w14:textId="77777777" w:rsidR="00DD5DCD" w:rsidRPr="000B2D68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0B2D68">
        <w:rPr>
          <w:rFonts w:ascii="Arial" w:hAnsi="Arial" w:cs="Arial"/>
          <w:b/>
          <w:sz w:val="28"/>
          <w:szCs w:val="28"/>
          <w:lang w:val="bg-BG"/>
        </w:rPr>
        <w:t>•</w:t>
      </w:r>
      <w:r w:rsidRPr="000B2D68">
        <w:rPr>
          <w:rFonts w:ascii="Arial" w:hAnsi="Arial" w:cs="Arial"/>
          <w:b/>
          <w:sz w:val="28"/>
          <w:szCs w:val="28"/>
        </w:rPr>
        <w:t xml:space="preserve">  </w:t>
      </w:r>
      <w:r w:rsidRPr="000B2D68">
        <w:rPr>
          <w:rFonts w:ascii="Arial" w:hAnsi="Arial" w:cs="Arial"/>
          <w:b/>
          <w:sz w:val="28"/>
          <w:szCs w:val="28"/>
          <w:lang w:val="bg-BG"/>
        </w:rPr>
        <w:t>Бързосъхнещ продукт</w:t>
      </w:r>
    </w:p>
    <w:p w14:paraId="77C62C74" w14:textId="77777777" w:rsidR="00DD5DCD" w:rsidRPr="000B2D68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  <w:r w:rsidRPr="000B2D68">
        <w:rPr>
          <w:rFonts w:ascii="Arial" w:hAnsi="Arial" w:cs="Arial"/>
          <w:b/>
          <w:sz w:val="28"/>
          <w:szCs w:val="28"/>
          <w:lang w:val="bg-BG"/>
        </w:rPr>
        <w:t>•  Много добро поведение при продължително съхранение</w:t>
      </w:r>
    </w:p>
    <w:p w14:paraId="08A4482B" w14:textId="77777777" w:rsidR="00DD5DCD" w:rsidRPr="000B2D68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0B2D6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Опаковка:</w:t>
      </w:r>
      <w:r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063901" w:rsidRPr="000B2D68">
        <w:rPr>
          <w:rFonts w:ascii="Arial" w:hAnsi="Arial" w:cs="Arial"/>
          <w:bCs/>
          <w:color w:val="000000" w:themeColor="text1"/>
          <w:sz w:val="28"/>
          <w:szCs w:val="28"/>
        </w:rPr>
        <w:t>1</w:t>
      </w:r>
      <w:r w:rsidR="00901CD9" w:rsidRPr="000B2D6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л</w:t>
      </w:r>
      <w:r w:rsidR="00901CD9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., </w:t>
      </w:r>
      <w:r w:rsidRPr="000B2D6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5л., 15л.</w:t>
      </w:r>
    </w:p>
    <w:p w14:paraId="21714E00" w14:textId="77777777" w:rsidR="00DD5DCD" w:rsidRPr="000B2D68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0B2D6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Разход: С 1л.</w:t>
      </w:r>
      <w:r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proofErr w:type="spellStart"/>
      <w:proofErr w:type="gramStart"/>
      <w:r w:rsidR="00865341" w:rsidRPr="000B2D68">
        <w:rPr>
          <w:rFonts w:ascii="Arial" w:hAnsi="Arial" w:cs="Arial"/>
          <w:bCs/>
          <w:color w:val="000000" w:themeColor="text1"/>
          <w:sz w:val="28"/>
          <w:szCs w:val="28"/>
        </w:rPr>
        <w:t>Izonit</w:t>
      </w:r>
      <w:proofErr w:type="spellEnd"/>
      <w:r w:rsidR="0086534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Pr="000B2D6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могат</w:t>
      </w:r>
      <w:proofErr w:type="gramEnd"/>
      <w:r w:rsidRPr="000B2D6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да бъдат покрити </w:t>
      </w:r>
      <w:r w:rsidR="0084045D" w:rsidRPr="000B2D6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8-10</w:t>
      </w:r>
      <w:r w:rsidRPr="000B2D6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м² за един слой.</w:t>
      </w:r>
    </w:p>
    <w:p w14:paraId="12CA0834" w14:textId="77777777" w:rsidR="00DD5DCD" w:rsidRPr="000B2D68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0B2D6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Време за изсъхване: </w:t>
      </w:r>
      <w:r w:rsidR="0084045D" w:rsidRPr="000B2D6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2</w:t>
      </w:r>
      <w:r w:rsidRPr="000B2D6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часа.</w:t>
      </w:r>
    </w:p>
    <w:p w14:paraId="6BA98130" w14:textId="77777777" w:rsidR="00DD5DCD" w:rsidRPr="000B2D68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0B2D6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без лепнене при 23⁰С и </w:t>
      </w:r>
    </w:p>
    <w:p w14:paraId="60CE0785" w14:textId="77777777" w:rsidR="00DD5DCD" w:rsidRPr="000B2D68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0B2D6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50% </w:t>
      </w:r>
      <w:proofErr w:type="spellStart"/>
      <w:r w:rsidRPr="000B2D6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отн.влажност</w:t>
      </w:r>
      <w:proofErr w:type="spellEnd"/>
      <w:r w:rsidRPr="000B2D6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</w:t>
      </w:r>
      <w:r w:rsidRPr="000B2D6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5B036789" w14:textId="77777777" w:rsidR="00DD5DCD" w:rsidRPr="000B2D68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0B2D68">
        <w:rPr>
          <w:rFonts w:ascii="Arial" w:hAnsi="Arial" w:cs="Arial"/>
          <w:bCs/>
          <w:color w:val="000000" w:themeColor="text1"/>
          <w:sz w:val="24"/>
          <w:szCs w:val="24"/>
        </w:rPr>
        <w:t>h</w:t>
      </w:r>
      <w:r w:rsidRPr="000B2D6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 не повече</w:t>
      </w:r>
      <w:r w:rsidRPr="000B2D6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0B2D6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от (БДС </w:t>
      </w:r>
      <w:r w:rsidRPr="000B2D68">
        <w:rPr>
          <w:rFonts w:ascii="Arial" w:hAnsi="Arial" w:cs="Arial"/>
          <w:bCs/>
          <w:color w:val="000000" w:themeColor="text1"/>
          <w:sz w:val="24"/>
          <w:szCs w:val="24"/>
        </w:rPr>
        <w:t>EN</w:t>
      </w:r>
      <w:r w:rsidRPr="000B2D6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Pr="000B2D68">
        <w:rPr>
          <w:rFonts w:ascii="Arial" w:hAnsi="Arial" w:cs="Arial"/>
          <w:bCs/>
          <w:color w:val="000000" w:themeColor="text1"/>
          <w:sz w:val="24"/>
          <w:szCs w:val="24"/>
        </w:rPr>
        <w:t xml:space="preserve">ISO </w:t>
      </w:r>
      <w:r w:rsidRPr="000B2D6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3678)</w:t>
      </w:r>
    </w:p>
    <w:p w14:paraId="2CA7D407" w14:textId="77777777" w:rsidR="00DD5DCD" w:rsidRPr="000B2D68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3D7DE18A" w14:textId="77777777" w:rsidR="00DD5DCD" w:rsidRPr="000B2D68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21425289" w14:textId="77777777" w:rsidR="00DD5DCD" w:rsidRPr="000B2D68" w:rsidRDefault="00DD5DCD" w:rsidP="00DD5DCD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</w:p>
    <w:p w14:paraId="08651EB9" w14:textId="77777777" w:rsidR="00DD5DCD" w:rsidRPr="000B2D68" w:rsidRDefault="00DD5DCD" w:rsidP="00DD5DCD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0B2D68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lastRenderedPageBreak/>
        <w:t xml:space="preserve">                                                          </w:t>
      </w:r>
      <w:r w:rsidRPr="000B2D68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Публикувано </w:t>
      </w:r>
      <w:proofErr w:type="spellStart"/>
      <w:r w:rsidRPr="000B2D68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м.Февруари</w:t>
      </w:r>
      <w:proofErr w:type="spellEnd"/>
      <w:r w:rsidRPr="000B2D68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2017г.</w:t>
      </w:r>
    </w:p>
    <w:p w14:paraId="2A586797" w14:textId="77777777" w:rsidR="00DD5DCD" w:rsidRPr="000B2D68" w:rsidRDefault="00DD5DCD" w:rsidP="00DD5DCD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0B2D68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                                                         Отменя и замества всички предишни издания</w:t>
      </w:r>
    </w:p>
    <w:p w14:paraId="1C8AD12B" w14:textId="77777777" w:rsidR="00DD5DCD" w:rsidRPr="000B2D68" w:rsidRDefault="00DD5DCD" w:rsidP="00DD5DCD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148712C6" w14:textId="77777777" w:rsidR="00DD5DCD" w:rsidRPr="000B2D68" w:rsidRDefault="00DD5DCD" w:rsidP="00DD5DCD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0B2D6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14:paraId="1CE7F998" w14:textId="77777777" w:rsidR="00DD5DCD" w:rsidRPr="000B2D68" w:rsidRDefault="00DD5DCD" w:rsidP="00DD5DCD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</w:p>
    <w:p w14:paraId="0A5EF086" w14:textId="77777777" w:rsidR="00063901" w:rsidRPr="000B2D68" w:rsidRDefault="00DD5DCD" w:rsidP="00063901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0B2D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</w:t>
      </w:r>
      <w:r w:rsidR="00901CD9" w:rsidRPr="000B2D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0B2D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 </w:t>
      </w:r>
      <w:r w:rsidRPr="000B2D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0B2D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НА</w:t>
      </w:r>
      <w:r w:rsidR="00901CD9" w:rsidRPr="000B2D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0B2D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 </w:t>
      </w:r>
      <w:r w:rsidR="0079031F" w:rsidRPr="000B2D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</w:t>
      </w:r>
      <w:r w:rsidRPr="000B2D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ПРОДУКТА</w:t>
      </w:r>
      <w:r w:rsidRPr="000B2D6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: </w:t>
      </w:r>
      <w:r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01CD9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06390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GBC  </w:t>
      </w:r>
      <w:proofErr w:type="spellStart"/>
      <w:r w:rsidR="00063901" w:rsidRPr="000B2D68">
        <w:rPr>
          <w:rFonts w:ascii="Arial" w:hAnsi="Arial" w:cs="Arial"/>
          <w:bCs/>
          <w:color w:val="000000" w:themeColor="text1"/>
          <w:sz w:val="28"/>
          <w:szCs w:val="28"/>
        </w:rPr>
        <w:t>Izonit</w:t>
      </w:r>
      <w:proofErr w:type="spellEnd"/>
      <w:r w:rsidR="0006390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063901" w:rsidRPr="000B2D6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 безцветен изолационен грунд.</w:t>
      </w:r>
    </w:p>
    <w:p w14:paraId="773DEFE9" w14:textId="77777777" w:rsidR="00286897" w:rsidRPr="000B2D68" w:rsidRDefault="00DD5DCD" w:rsidP="00286897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B2D68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ПРОДУКТА:</w:t>
      </w:r>
      <w:r w:rsidRPr="000B2D6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>Предназначен</w:t>
      </w:r>
      <w:proofErr w:type="spellEnd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>външни</w:t>
      </w:r>
      <w:proofErr w:type="spellEnd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и вътрешни </w:t>
      </w:r>
      <w:proofErr w:type="spellStart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>повърхности</w:t>
      </w:r>
      <w:proofErr w:type="spellEnd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. GBC </w:t>
      </w:r>
      <w:proofErr w:type="spellStart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>Izonit</w:t>
      </w:r>
      <w:proofErr w:type="spellEnd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>образува</w:t>
      </w:r>
      <w:proofErr w:type="spellEnd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>тънък</w:t>
      </w:r>
      <w:proofErr w:type="spellEnd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>прозрачен</w:t>
      </w:r>
      <w:proofErr w:type="spellEnd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>слой</w:t>
      </w:r>
      <w:proofErr w:type="spellEnd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>който</w:t>
      </w:r>
      <w:proofErr w:type="spellEnd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>възпрепятства</w:t>
      </w:r>
      <w:proofErr w:type="spellEnd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>проникването</w:t>
      </w:r>
      <w:proofErr w:type="spellEnd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>влага</w:t>
      </w:r>
      <w:proofErr w:type="spellEnd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(</w:t>
      </w:r>
      <w:proofErr w:type="spellStart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>съответно</w:t>
      </w:r>
      <w:proofErr w:type="spellEnd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>боята</w:t>
      </w:r>
      <w:proofErr w:type="spellEnd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) </w:t>
      </w:r>
      <w:proofErr w:type="spellStart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>навътре</w:t>
      </w:r>
      <w:proofErr w:type="spellEnd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в </w:t>
      </w:r>
      <w:proofErr w:type="spellStart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>стената</w:t>
      </w:r>
      <w:proofErr w:type="spellEnd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>Подходящ</w:t>
      </w:r>
      <w:proofErr w:type="spellEnd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>употреба</w:t>
      </w:r>
      <w:proofErr w:type="spellEnd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>върху</w:t>
      </w:r>
      <w:proofErr w:type="spellEnd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>гипс-картон</w:t>
      </w:r>
      <w:proofErr w:type="spellEnd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>газ-бетон</w:t>
      </w:r>
      <w:proofErr w:type="spellEnd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, всякакви гипсови и циментови шпакловки и мазилки</w:t>
      </w:r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>тъй</w:t>
      </w:r>
      <w:proofErr w:type="spellEnd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>като</w:t>
      </w:r>
      <w:proofErr w:type="spellEnd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>намаля</w:t>
      </w:r>
      <w:proofErr w:type="spellEnd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>разхода</w:t>
      </w:r>
      <w:proofErr w:type="spellEnd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>следващото</w:t>
      </w:r>
      <w:proofErr w:type="spellEnd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>покритие</w:t>
      </w:r>
      <w:proofErr w:type="spellEnd"/>
      <w:r w:rsidR="00286897" w:rsidRPr="000B2D68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1E29B66E" w14:textId="77777777" w:rsidR="00615F25" w:rsidRPr="000B2D68" w:rsidRDefault="00DD5DCD" w:rsidP="001454A0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0B2D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СВОЙСТВА НА ПРОДУКТА:</w:t>
      </w:r>
      <w:r w:rsidRPr="000B2D6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615F25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GBC  </w:t>
      </w:r>
      <w:proofErr w:type="spellStart"/>
      <w:r w:rsidR="00615F25" w:rsidRPr="000B2D68">
        <w:rPr>
          <w:rFonts w:ascii="Arial" w:hAnsi="Arial" w:cs="Arial"/>
          <w:bCs/>
          <w:color w:val="000000" w:themeColor="text1"/>
          <w:sz w:val="28"/>
          <w:szCs w:val="28"/>
        </w:rPr>
        <w:t>Izonit</w:t>
      </w:r>
      <w:proofErr w:type="spellEnd"/>
      <w:r w:rsidR="00615F25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1454A0" w:rsidRPr="000B2D6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импрегнира, обезпрашава и уеднаквява структурно обработените повърхности. При боядисване предпазва от образуване на т.нар. “цветни петна“.</w:t>
      </w:r>
    </w:p>
    <w:p w14:paraId="41486C4F" w14:textId="77777777" w:rsidR="00DD5DCD" w:rsidRPr="000B2D68" w:rsidRDefault="00DD5DCD" w:rsidP="00615F25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0B2D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Pr="000B2D6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0B2D6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Екологично чист продукт. Не се класифицира като опасен.</w:t>
      </w:r>
    </w:p>
    <w:p w14:paraId="126FDE15" w14:textId="77777777" w:rsidR="00DD5DCD" w:rsidRPr="000B2D68" w:rsidRDefault="00DD5DCD" w:rsidP="00DD5DCD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0B2D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14:paraId="68A774C3" w14:textId="77777777" w:rsidR="00DD5DCD" w:rsidRPr="000B2D68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  <w:lang w:val="bg-BG"/>
        </w:rPr>
      </w:pPr>
      <w:r w:rsidRPr="000B2D68">
        <w:rPr>
          <w:rFonts w:ascii="Arial" w:hAnsi="Arial" w:cs="Arial"/>
          <w:sz w:val="28"/>
          <w:szCs w:val="28"/>
          <w:lang w:val="bg-BG"/>
        </w:rPr>
        <w:t xml:space="preserve">Външен вид – </w:t>
      </w:r>
      <w:r w:rsidRPr="000B2D68">
        <w:rPr>
          <w:rFonts w:ascii="Arial" w:hAnsi="Arial" w:cs="Arial"/>
          <w:b/>
          <w:sz w:val="28"/>
          <w:szCs w:val="28"/>
          <w:lang w:val="bg-BG"/>
        </w:rPr>
        <w:t>хомогенна смес;</w:t>
      </w:r>
    </w:p>
    <w:p w14:paraId="7B375253" w14:textId="77777777" w:rsidR="00DD5DCD" w:rsidRPr="000B2D68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0B2D68">
        <w:rPr>
          <w:rFonts w:ascii="Arial" w:hAnsi="Arial" w:cs="Arial"/>
          <w:sz w:val="28"/>
          <w:szCs w:val="28"/>
          <w:lang w:val="bg-BG"/>
        </w:rPr>
        <w:t xml:space="preserve">Плътност </w:t>
      </w:r>
      <w:r w:rsidRPr="000B2D68">
        <w:rPr>
          <w:rFonts w:ascii="Arial" w:hAnsi="Arial" w:cs="Arial"/>
          <w:b/>
          <w:sz w:val="28"/>
          <w:szCs w:val="28"/>
          <w:lang w:val="bg-BG"/>
        </w:rPr>
        <w:t xml:space="preserve">(БДС </w:t>
      </w:r>
      <w:r w:rsidRPr="000B2D68">
        <w:rPr>
          <w:rFonts w:ascii="Arial" w:hAnsi="Arial" w:cs="Arial"/>
          <w:b/>
          <w:sz w:val="28"/>
          <w:szCs w:val="28"/>
        </w:rPr>
        <w:t>EN ISO 2811-1</w:t>
      </w:r>
      <w:r w:rsidRPr="000B2D68">
        <w:rPr>
          <w:rFonts w:ascii="Arial" w:hAnsi="Arial" w:cs="Arial"/>
          <w:b/>
          <w:sz w:val="28"/>
          <w:szCs w:val="28"/>
          <w:lang w:val="bg-BG"/>
        </w:rPr>
        <w:t xml:space="preserve">) </w:t>
      </w:r>
      <w:r w:rsidR="00CB7081" w:rsidRPr="000B2D68">
        <w:rPr>
          <w:rFonts w:ascii="Arial" w:hAnsi="Arial" w:cs="Arial"/>
          <w:b/>
          <w:sz w:val="28"/>
          <w:szCs w:val="28"/>
          <w:lang w:val="bg-BG"/>
        </w:rPr>
        <w:t>1000 ± 100</w:t>
      </w:r>
      <w:r w:rsidRPr="000B2D68">
        <w:rPr>
          <w:rFonts w:ascii="Arial" w:hAnsi="Arial" w:cs="Arial"/>
          <w:b/>
          <w:sz w:val="28"/>
          <w:szCs w:val="28"/>
          <w:lang w:val="bg-BG"/>
        </w:rPr>
        <w:t>кг/м³;</w:t>
      </w:r>
    </w:p>
    <w:p w14:paraId="145E332A" w14:textId="77777777" w:rsidR="00DD5DCD" w:rsidRPr="000B2D68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  <w:lang w:val="bg-BG"/>
        </w:rPr>
      </w:pPr>
      <w:r w:rsidRPr="000B2D68">
        <w:rPr>
          <w:rFonts w:ascii="Arial" w:hAnsi="Arial" w:cs="Arial"/>
          <w:sz w:val="28"/>
          <w:szCs w:val="28"/>
          <w:lang w:val="bg-BG"/>
        </w:rPr>
        <w:t xml:space="preserve">Съдържание на нелетливи вещества </w:t>
      </w:r>
      <w:r w:rsidRPr="000B2D68">
        <w:rPr>
          <w:rFonts w:ascii="Arial" w:hAnsi="Arial" w:cs="Arial"/>
          <w:b/>
          <w:sz w:val="28"/>
          <w:szCs w:val="28"/>
          <w:lang w:val="bg-BG"/>
        </w:rPr>
        <w:t xml:space="preserve">%(БДС </w:t>
      </w:r>
      <w:r w:rsidRPr="000B2D68">
        <w:rPr>
          <w:rFonts w:ascii="Arial" w:hAnsi="Arial" w:cs="Arial"/>
          <w:b/>
          <w:sz w:val="28"/>
          <w:szCs w:val="28"/>
        </w:rPr>
        <w:t>EN</w:t>
      </w:r>
      <w:r w:rsidRPr="000B2D68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Pr="000B2D68">
        <w:rPr>
          <w:rFonts w:ascii="Arial" w:hAnsi="Arial" w:cs="Arial"/>
          <w:b/>
          <w:sz w:val="28"/>
          <w:szCs w:val="28"/>
        </w:rPr>
        <w:t>ISO</w:t>
      </w:r>
      <w:r w:rsidRPr="000B2D68">
        <w:rPr>
          <w:rFonts w:ascii="Arial" w:hAnsi="Arial" w:cs="Arial"/>
          <w:b/>
          <w:sz w:val="28"/>
          <w:szCs w:val="28"/>
          <w:lang w:val="bg-BG"/>
        </w:rPr>
        <w:t xml:space="preserve"> 3251:2008)не по-малко от </w:t>
      </w:r>
      <w:r w:rsidR="00CB7081" w:rsidRPr="000B2D68">
        <w:rPr>
          <w:rFonts w:ascii="Arial" w:hAnsi="Arial" w:cs="Arial"/>
          <w:b/>
          <w:sz w:val="28"/>
          <w:szCs w:val="28"/>
          <w:lang w:val="bg-BG"/>
        </w:rPr>
        <w:t>10 ± 5</w:t>
      </w:r>
      <w:r w:rsidRPr="000B2D68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7CDD9338" w14:textId="77777777" w:rsidR="00DD5DCD" w:rsidRPr="000B2D68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0B2D68">
        <w:rPr>
          <w:rFonts w:ascii="Arial" w:hAnsi="Arial" w:cs="Arial"/>
          <w:sz w:val="28"/>
          <w:szCs w:val="28"/>
        </w:rPr>
        <w:t>pH</w:t>
      </w:r>
      <w:r w:rsidRPr="000B2D68">
        <w:rPr>
          <w:rFonts w:ascii="Arial" w:hAnsi="Arial" w:cs="Arial"/>
          <w:sz w:val="28"/>
          <w:szCs w:val="28"/>
          <w:lang w:val="bg-BG"/>
        </w:rPr>
        <w:t xml:space="preserve"> стойност </w:t>
      </w:r>
      <w:r w:rsidRPr="000B2D68">
        <w:rPr>
          <w:rFonts w:ascii="Arial" w:hAnsi="Arial" w:cs="Arial"/>
          <w:b/>
          <w:sz w:val="28"/>
          <w:szCs w:val="28"/>
          <w:lang w:val="bg-BG"/>
        </w:rPr>
        <w:t xml:space="preserve">– </w:t>
      </w:r>
      <w:r w:rsidR="00CB7081" w:rsidRPr="000B2D68">
        <w:rPr>
          <w:rFonts w:ascii="Arial" w:hAnsi="Arial" w:cs="Arial"/>
          <w:b/>
          <w:sz w:val="28"/>
          <w:szCs w:val="28"/>
          <w:lang w:val="bg-BG"/>
        </w:rPr>
        <w:t>8,0 ± 0,5</w:t>
      </w:r>
      <w:r w:rsidRPr="000B2D68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5B65B7B0" w14:textId="77777777" w:rsidR="00DD5DCD" w:rsidRPr="000B2D68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0B2D68">
        <w:rPr>
          <w:rFonts w:ascii="Arial" w:hAnsi="Arial" w:cs="Arial"/>
          <w:sz w:val="28"/>
          <w:szCs w:val="28"/>
          <w:lang w:val="bg-BG"/>
        </w:rPr>
        <w:t xml:space="preserve">Време на изтичане от фуния, </w:t>
      </w:r>
      <w:r w:rsidRPr="000B2D68">
        <w:rPr>
          <w:rFonts w:ascii="Arial" w:hAnsi="Arial" w:cs="Arial"/>
          <w:b/>
          <w:sz w:val="28"/>
          <w:szCs w:val="28"/>
          <w:lang w:val="bg-BG"/>
        </w:rPr>
        <w:t>при 23⁰С, Ø 6мм</w:t>
      </w:r>
      <w:r w:rsidRPr="000B2D68">
        <w:rPr>
          <w:rFonts w:ascii="Arial" w:hAnsi="Arial" w:cs="Arial"/>
          <w:sz w:val="28"/>
          <w:szCs w:val="28"/>
          <w:lang w:val="bg-BG"/>
        </w:rPr>
        <w:t xml:space="preserve">  </w:t>
      </w:r>
      <w:r w:rsidRPr="000B2D68">
        <w:rPr>
          <w:rFonts w:ascii="Arial" w:hAnsi="Arial" w:cs="Arial"/>
          <w:b/>
          <w:sz w:val="28"/>
          <w:szCs w:val="28"/>
        </w:rPr>
        <w:t>(</w:t>
      </w:r>
      <w:r w:rsidRPr="000B2D68">
        <w:rPr>
          <w:rFonts w:ascii="Arial" w:hAnsi="Arial" w:cs="Arial"/>
          <w:b/>
          <w:sz w:val="28"/>
          <w:szCs w:val="28"/>
          <w:lang w:val="bg-BG"/>
        </w:rPr>
        <w:t xml:space="preserve">БДС </w:t>
      </w:r>
      <w:r w:rsidRPr="000B2D68">
        <w:rPr>
          <w:rFonts w:ascii="Arial" w:hAnsi="Arial" w:cs="Arial"/>
          <w:b/>
          <w:sz w:val="28"/>
          <w:szCs w:val="28"/>
        </w:rPr>
        <w:t>EN 535)</w:t>
      </w:r>
      <w:r w:rsidRPr="000B2D68">
        <w:rPr>
          <w:rFonts w:ascii="Arial" w:hAnsi="Arial" w:cs="Arial"/>
          <w:b/>
          <w:sz w:val="28"/>
          <w:szCs w:val="28"/>
          <w:lang w:val="bg-BG"/>
        </w:rPr>
        <w:t xml:space="preserve">-  ˃ </w:t>
      </w:r>
      <w:r w:rsidR="00CB7081" w:rsidRPr="000B2D68">
        <w:rPr>
          <w:rFonts w:ascii="Arial" w:hAnsi="Arial" w:cs="Arial"/>
          <w:b/>
          <w:sz w:val="28"/>
          <w:szCs w:val="28"/>
          <w:lang w:val="bg-BG"/>
        </w:rPr>
        <w:t>40</w:t>
      </w:r>
      <w:r w:rsidRPr="000B2D68">
        <w:rPr>
          <w:rFonts w:ascii="Arial" w:hAnsi="Arial" w:cs="Arial"/>
          <w:b/>
          <w:sz w:val="28"/>
          <w:szCs w:val="28"/>
          <w:lang w:val="bg-BG"/>
        </w:rPr>
        <w:t xml:space="preserve"> сек. </w:t>
      </w:r>
      <w:r w:rsidRPr="000B2D68">
        <w:rPr>
          <w:rFonts w:ascii="Arial" w:hAnsi="Arial" w:cs="Arial"/>
          <w:b/>
          <w:sz w:val="28"/>
          <w:szCs w:val="28"/>
        </w:rPr>
        <w:t>(</w:t>
      </w:r>
      <w:r w:rsidR="00CB7081" w:rsidRPr="000B2D68">
        <w:rPr>
          <w:rFonts w:ascii="Arial" w:hAnsi="Arial" w:cs="Arial"/>
          <w:b/>
          <w:sz w:val="28"/>
          <w:szCs w:val="28"/>
          <w:lang w:val="bg-BG"/>
        </w:rPr>
        <w:t>80%</w:t>
      </w:r>
      <w:r w:rsidRPr="000B2D68">
        <w:rPr>
          <w:rFonts w:ascii="Arial" w:hAnsi="Arial" w:cs="Arial"/>
          <w:b/>
          <w:sz w:val="28"/>
          <w:szCs w:val="28"/>
        </w:rPr>
        <w:t xml:space="preserve"> </w:t>
      </w:r>
      <w:r w:rsidRPr="000B2D68">
        <w:rPr>
          <w:rFonts w:ascii="Arial" w:hAnsi="Arial" w:cs="Arial"/>
          <w:b/>
          <w:sz w:val="28"/>
          <w:szCs w:val="28"/>
          <w:lang w:val="bg-BG"/>
        </w:rPr>
        <w:t>разтвор);</w:t>
      </w:r>
    </w:p>
    <w:p w14:paraId="6844CDF3" w14:textId="77777777" w:rsidR="00DD5DCD" w:rsidRPr="000B2D68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0B2D68">
        <w:rPr>
          <w:rFonts w:ascii="Arial" w:hAnsi="Arial" w:cs="Arial"/>
          <w:sz w:val="28"/>
          <w:szCs w:val="28"/>
          <w:lang w:val="bg-BG"/>
        </w:rPr>
        <w:t>Вид на филма-</w:t>
      </w:r>
      <w:r w:rsidRPr="000B2D68">
        <w:rPr>
          <w:rFonts w:ascii="Arial" w:hAnsi="Arial" w:cs="Arial"/>
          <w:b/>
          <w:sz w:val="28"/>
          <w:szCs w:val="28"/>
          <w:lang w:val="bg-BG"/>
        </w:rPr>
        <w:t>равен, гладък;</w:t>
      </w:r>
    </w:p>
    <w:p w14:paraId="329DDC83" w14:textId="77777777" w:rsidR="00DD5DCD" w:rsidRPr="000B2D68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0B2D68">
        <w:rPr>
          <w:rFonts w:ascii="Arial" w:hAnsi="Arial" w:cs="Arial"/>
          <w:sz w:val="28"/>
          <w:szCs w:val="28"/>
          <w:lang w:val="bg-BG"/>
        </w:rPr>
        <w:t xml:space="preserve">Блясък </w:t>
      </w:r>
      <w:r w:rsidR="00CB7081" w:rsidRPr="000B2D68">
        <w:rPr>
          <w:rFonts w:ascii="Arial" w:hAnsi="Arial" w:cs="Arial"/>
          <w:b/>
          <w:sz w:val="28"/>
          <w:szCs w:val="28"/>
          <w:lang w:val="bg-BG"/>
        </w:rPr>
        <w:t>–</w:t>
      </w:r>
      <w:r w:rsidRPr="000B2D68">
        <w:rPr>
          <w:rFonts w:ascii="Arial" w:hAnsi="Arial" w:cs="Arial"/>
          <w:b/>
          <w:sz w:val="28"/>
          <w:szCs w:val="28"/>
        </w:rPr>
        <w:t xml:space="preserve"> </w:t>
      </w:r>
      <w:r w:rsidR="00CB7081" w:rsidRPr="000B2D68">
        <w:rPr>
          <w:rFonts w:ascii="Arial" w:hAnsi="Arial" w:cs="Arial"/>
          <w:b/>
          <w:sz w:val="28"/>
          <w:szCs w:val="28"/>
          <w:lang w:val="bg-BG"/>
        </w:rPr>
        <w:t>сатен гланц</w:t>
      </w:r>
      <w:r w:rsidRPr="000B2D68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6D216361" w14:textId="77777777" w:rsidR="00DD5DCD" w:rsidRPr="000B2D68" w:rsidRDefault="00DD5DCD" w:rsidP="00DD5DCD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0B2D68">
        <w:rPr>
          <w:rFonts w:ascii="Arial" w:hAnsi="Arial" w:cs="Arial"/>
          <w:sz w:val="28"/>
          <w:szCs w:val="28"/>
          <w:lang w:val="bg-BG"/>
        </w:rPr>
        <w:t xml:space="preserve">Разход </w:t>
      </w:r>
      <w:r w:rsidRPr="000B2D68">
        <w:rPr>
          <w:rFonts w:ascii="Arial" w:hAnsi="Arial" w:cs="Arial"/>
          <w:b/>
          <w:sz w:val="28"/>
          <w:szCs w:val="28"/>
          <w:lang w:val="bg-BG"/>
        </w:rPr>
        <w:t xml:space="preserve">-  </w:t>
      </w:r>
      <w:r w:rsidR="00CB7081" w:rsidRPr="000B2D68">
        <w:rPr>
          <w:rFonts w:ascii="Arial" w:hAnsi="Arial" w:cs="Arial"/>
          <w:b/>
          <w:sz w:val="28"/>
          <w:szCs w:val="28"/>
          <w:lang w:val="bg-BG"/>
        </w:rPr>
        <w:t>до 10м²/л.</w:t>
      </w:r>
      <w:r w:rsidRPr="000B2D68">
        <w:rPr>
          <w:rFonts w:ascii="Arial" w:hAnsi="Arial" w:cs="Arial"/>
          <w:b/>
          <w:sz w:val="28"/>
          <w:szCs w:val="28"/>
          <w:lang w:val="bg-BG"/>
        </w:rPr>
        <w:t xml:space="preserve"> за един слой.</w:t>
      </w:r>
    </w:p>
    <w:p w14:paraId="34EE7F9E" w14:textId="77777777" w:rsidR="00DD5DCD" w:rsidRPr="000B2D68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</w:p>
    <w:p w14:paraId="3CA2A225" w14:textId="77777777" w:rsidR="00DD5DCD" w:rsidRPr="000B2D68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</w:p>
    <w:p w14:paraId="463345CD" w14:textId="77777777" w:rsidR="00F17490" w:rsidRPr="000B2D68" w:rsidRDefault="00DD5DCD" w:rsidP="00DD5DCD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B2D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lastRenderedPageBreak/>
        <w:t>ПОДГОТОВКА НА ОСНОВАТА:</w:t>
      </w:r>
      <w:r w:rsidRPr="000B2D68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AC3E66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865341" w:rsidRPr="000B2D68">
        <w:rPr>
          <w:rFonts w:ascii="Arial" w:hAnsi="Arial" w:cs="Arial"/>
          <w:bCs/>
          <w:color w:val="000000" w:themeColor="text1"/>
          <w:sz w:val="28"/>
          <w:szCs w:val="28"/>
        </w:rPr>
        <w:t>Izonit</w:t>
      </w:r>
      <w:proofErr w:type="spellEnd"/>
      <w:r w:rsidR="00AC3E66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C3E66" w:rsidRPr="000B2D68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AC3E66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C3E66" w:rsidRPr="000B2D68">
        <w:rPr>
          <w:rFonts w:ascii="Arial" w:hAnsi="Arial" w:cs="Arial"/>
          <w:bCs/>
          <w:color w:val="000000" w:themeColor="text1"/>
          <w:sz w:val="28"/>
          <w:szCs w:val="28"/>
        </w:rPr>
        <w:t>полага</w:t>
      </w:r>
      <w:proofErr w:type="spellEnd"/>
      <w:r w:rsidR="00AC3E66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C3E66" w:rsidRPr="000B2D68">
        <w:rPr>
          <w:rFonts w:ascii="Arial" w:hAnsi="Arial" w:cs="Arial"/>
          <w:bCs/>
          <w:color w:val="000000" w:themeColor="text1"/>
          <w:sz w:val="28"/>
          <w:szCs w:val="28"/>
        </w:rPr>
        <w:t>върху</w:t>
      </w:r>
      <w:proofErr w:type="spellEnd"/>
      <w:r w:rsidR="00AC3E66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C3E66" w:rsidRPr="000B2D68">
        <w:rPr>
          <w:rFonts w:ascii="Arial" w:hAnsi="Arial" w:cs="Arial"/>
          <w:bCs/>
          <w:color w:val="000000" w:themeColor="text1"/>
          <w:sz w:val="28"/>
          <w:szCs w:val="28"/>
        </w:rPr>
        <w:t>чиста</w:t>
      </w:r>
      <w:proofErr w:type="spellEnd"/>
      <w:r w:rsidR="00AC3E66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AC3E66" w:rsidRPr="000B2D68">
        <w:rPr>
          <w:rFonts w:ascii="Arial" w:hAnsi="Arial" w:cs="Arial"/>
          <w:bCs/>
          <w:color w:val="000000" w:themeColor="text1"/>
          <w:sz w:val="28"/>
          <w:szCs w:val="28"/>
        </w:rPr>
        <w:t>суха</w:t>
      </w:r>
      <w:proofErr w:type="spellEnd"/>
      <w:r w:rsidR="00AC3E66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C3E66" w:rsidRPr="000B2D68">
        <w:rPr>
          <w:rFonts w:ascii="Arial" w:hAnsi="Arial" w:cs="Arial"/>
          <w:bCs/>
          <w:color w:val="000000" w:themeColor="text1"/>
          <w:sz w:val="28"/>
          <w:szCs w:val="28"/>
        </w:rPr>
        <w:t>повърхност</w:t>
      </w:r>
      <w:proofErr w:type="spellEnd"/>
      <w:r w:rsidR="00AC3E66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</w:p>
    <w:p w14:paraId="38099394" w14:textId="77777777" w:rsidR="00CB7081" w:rsidRPr="000B2D68" w:rsidRDefault="00DD5DCD" w:rsidP="00CB7081">
      <w:pPr>
        <w:jc w:val="both"/>
        <w:rPr>
          <w:rFonts w:ascii="Arial" w:hAnsi="Arial" w:cs="Arial"/>
          <w:b/>
          <w:bCs/>
          <w:color w:val="848484"/>
          <w:sz w:val="20"/>
          <w:szCs w:val="20"/>
        </w:rPr>
      </w:pPr>
      <w:r w:rsidRPr="000B2D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ЗА РАБОТА И ПРИЛОЖЕНИЕ</w:t>
      </w:r>
      <w:r w:rsidRPr="000B2D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:</w:t>
      </w:r>
      <w:r w:rsidRPr="000B2D68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>Izonit</w:t>
      </w:r>
      <w:proofErr w:type="spellEnd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>разрежда</w:t>
      </w:r>
      <w:proofErr w:type="spellEnd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с 10% </w:t>
      </w:r>
      <w:proofErr w:type="spellStart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>вода</w:t>
      </w:r>
      <w:proofErr w:type="spellEnd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>като</w:t>
      </w:r>
      <w:proofErr w:type="spellEnd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>преди</w:t>
      </w:r>
      <w:proofErr w:type="spellEnd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>употреба</w:t>
      </w:r>
      <w:proofErr w:type="spellEnd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>добре</w:t>
      </w:r>
      <w:proofErr w:type="spellEnd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>разбърква</w:t>
      </w:r>
      <w:proofErr w:type="spellEnd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>бъркалка</w:t>
      </w:r>
      <w:proofErr w:type="spellEnd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>равномерно</w:t>
      </w:r>
      <w:proofErr w:type="spellEnd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>валяк</w:t>
      </w:r>
      <w:proofErr w:type="spellEnd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(</w:t>
      </w:r>
      <w:proofErr w:type="spellStart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>четка</w:t>
      </w:r>
      <w:proofErr w:type="spellEnd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) </w:t>
      </w:r>
      <w:proofErr w:type="spellStart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>един</w:t>
      </w:r>
      <w:proofErr w:type="spellEnd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>или</w:t>
      </w:r>
      <w:proofErr w:type="spellEnd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>два</w:t>
      </w:r>
      <w:proofErr w:type="spellEnd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>слоя</w:t>
      </w:r>
      <w:proofErr w:type="spellEnd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>Обикновенно</w:t>
      </w:r>
      <w:proofErr w:type="spellEnd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>първият</w:t>
      </w:r>
      <w:proofErr w:type="spellEnd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>слой</w:t>
      </w:r>
      <w:proofErr w:type="spellEnd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>изсъхва</w:t>
      </w:r>
      <w:proofErr w:type="spellEnd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30 </w:t>
      </w:r>
      <w:proofErr w:type="spellStart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>минути</w:t>
      </w:r>
      <w:proofErr w:type="spellEnd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, а </w:t>
      </w:r>
      <w:proofErr w:type="spellStart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>втория</w:t>
      </w:r>
      <w:proofErr w:type="spellEnd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>около</w:t>
      </w:r>
      <w:proofErr w:type="spellEnd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60 - 90 </w:t>
      </w:r>
      <w:proofErr w:type="spellStart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>минути</w:t>
      </w:r>
      <w:proofErr w:type="spellEnd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(</w:t>
      </w:r>
      <w:proofErr w:type="spellStart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>температура</w:t>
      </w:r>
      <w:proofErr w:type="spellEnd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>въздуха</w:t>
      </w:r>
      <w:proofErr w:type="spellEnd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23⁰С и </w:t>
      </w:r>
      <w:proofErr w:type="spellStart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>влажност</w:t>
      </w:r>
      <w:proofErr w:type="spellEnd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>въздуха</w:t>
      </w:r>
      <w:proofErr w:type="spellEnd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50%, </w:t>
      </w:r>
      <w:proofErr w:type="spellStart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>след</w:t>
      </w:r>
      <w:proofErr w:type="spellEnd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>което</w:t>
      </w:r>
      <w:proofErr w:type="spellEnd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>може</w:t>
      </w:r>
      <w:proofErr w:type="spellEnd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>следващото</w:t>
      </w:r>
      <w:proofErr w:type="spellEnd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>покритие</w:t>
      </w:r>
      <w:proofErr w:type="spellEnd"/>
      <w:r w:rsidR="00CB7081" w:rsidRPr="000B2D68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626F60E4" w14:textId="77777777" w:rsidR="00DD5DCD" w:rsidRPr="000B2D68" w:rsidRDefault="00DD5DCD" w:rsidP="00CB7081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0B2D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РАЗХОДНА НОРМА:</w:t>
      </w:r>
      <w:r w:rsidRPr="000B2D6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6E1DC1" w:rsidRPr="000B2D6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С 1л. </w:t>
      </w:r>
      <w:r w:rsidR="006E1DC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6E1DC1" w:rsidRPr="000B2D68">
        <w:rPr>
          <w:rFonts w:ascii="Arial" w:hAnsi="Arial" w:cs="Arial"/>
          <w:bCs/>
          <w:color w:val="000000" w:themeColor="text1"/>
          <w:sz w:val="28"/>
          <w:szCs w:val="28"/>
        </w:rPr>
        <w:t>Izonit</w:t>
      </w:r>
      <w:proofErr w:type="spellEnd"/>
      <w:r w:rsidR="006E1DC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6E1DC1" w:rsidRPr="000B2D6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могат да се покрият до 10м².</w:t>
      </w:r>
      <w:proofErr w:type="spellStart"/>
      <w:r w:rsidR="00460FAC" w:rsidRPr="000B2D68">
        <w:rPr>
          <w:rFonts w:ascii="Arial" w:hAnsi="Arial" w:cs="Arial"/>
          <w:bCs/>
          <w:color w:val="000000" w:themeColor="text1"/>
          <w:sz w:val="28"/>
          <w:szCs w:val="28"/>
        </w:rPr>
        <w:t>Разходната</w:t>
      </w:r>
      <w:proofErr w:type="spellEnd"/>
      <w:r w:rsidR="00460FAC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60FAC" w:rsidRPr="000B2D68">
        <w:rPr>
          <w:rFonts w:ascii="Arial" w:hAnsi="Arial" w:cs="Arial"/>
          <w:bCs/>
          <w:color w:val="000000" w:themeColor="text1"/>
          <w:sz w:val="28"/>
          <w:szCs w:val="28"/>
        </w:rPr>
        <w:t>норма</w:t>
      </w:r>
      <w:proofErr w:type="spellEnd"/>
      <w:r w:rsidR="00460FAC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60FAC" w:rsidRPr="000B2D68">
        <w:rPr>
          <w:rFonts w:ascii="Arial" w:hAnsi="Arial" w:cs="Arial"/>
          <w:bCs/>
          <w:color w:val="000000" w:themeColor="text1"/>
          <w:sz w:val="28"/>
          <w:szCs w:val="28"/>
        </w:rPr>
        <w:t>зависи</w:t>
      </w:r>
      <w:proofErr w:type="spellEnd"/>
      <w:r w:rsidR="00460FAC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60FAC" w:rsidRPr="000B2D68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460FAC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60FAC" w:rsidRPr="000B2D68">
        <w:rPr>
          <w:rFonts w:ascii="Arial" w:hAnsi="Arial" w:cs="Arial"/>
          <w:bCs/>
          <w:color w:val="000000" w:themeColor="text1"/>
          <w:sz w:val="28"/>
          <w:szCs w:val="28"/>
        </w:rPr>
        <w:t>по</w:t>
      </w:r>
      <w:proofErr w:type="spellEnd"/>
      <w:r w:rsidR="00460FAC" w:rsidRPr="000B2D6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</w:t>
      </w:r>
      <w:proofErr w:type="spellStart"/>
      <w:r w:rsidR="00AC737B" w:rsidRPr="000B2D68">
        <w:rPr>
          <w:rFonts w:ascii="Arial" w:hAnsi="Arial" w:cs="Arial"/>
          <w:bCs/>
          <w:color w:val="000000" w:themeColor="text1"/>
          <w:sz w:val="28"/>
          <w:szCs w:val="28"/>
        </w:rPr>
        <w:t>ивателната</w:t>
      </w:r>
      <w:proofErr w:type="spellEnd"/>
      <w:r w:rsidR="00AC737B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C737B" w:rsidRPr="000B2D68">
        <w:rPr>
          <w:rFonts w:ascii="Arial" w:hAnsi="Arial" w:cs="Arial"/>
          <w:bCs/>
          <w:color w:val="000000" w:themeColor="text1"/>
          <w:sz w:val="28"/>
          <w:szCs w:val="28"/>
        </w:rPr>
        <w:t>способност</w:t>
      </w:r>
      <w:proofErr w:type="spellEnd"/>
      <w:r w:rsidR="00AC737B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C737B" w:rsidRPr="000B2D68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AC737B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AC737B" w:rsidRPr="000B2D68">
        <w:rPr>
          <w:rFonts w:ascii="Arial" w:hAnsi="Arial" w:cs="Arial"/>
          <w:bCs/>
          <w:color w:val="000000" w:themeColor="text1"/>
          <w:sz w:val="28"/>
          <w:szCs w:val="28"/>
        </w:rPr>
        <w:t>повърхността</w:t>
      </w:r>
      <w:proofErr w:type="spellEnd"/>
      <w:r w:rsidR="00AC737B" w:rsidRPr="000B2D68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AC737B" w:rsidRPr="000B2D6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</w:p>
    <w:p w14:paraId="65E4F9A5" w14:textId="77777777" w:rsidR="00DD5DCD" w:rsidRPr="000B2D68" w:rsidRDefault="00DD5DCD" w:rsidP="00DD5DCD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0B2D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0B2D6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Pr="000B2D6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Пл.кофи</w:t>
      </w:r>
      <w:proofErr w:type="spellEnd"/>
      <w:r w:rsidRPr="000B2D6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по </w:t>
      </w:r>
      <w:r w:rsidR="000D27B2" w:rsidRPr="000B2D68">
        <w:rPr>
          <w:rFonts w:ascii="Arial" w:hAnsi="Arial" w:cs="Arial"/>
          <w:bCs/>
          <w:color w:val="000000" w:themeColor="text1"/>
          <w:sz w:val="28"/>
          <w:szCs w:val="28"/>
        </w:rPr>
        <w:t>1</w:t>
      </w:r>
      <w:r w:rsidR="00F67664" w:rsidRPr="000B2D6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л., </w:t>
      </w:r>
      <w:r w:rsidRPr="000B2D68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5л., 15л.</w:t>
      </w:r>
    </w:p>
    <w:p w14:paraId="1C4A2196" w14:textId="77777777" w:rsidR="00DD5DCD" w:rsidRPr="000B2D68" w:rsidRDefault="00DD5DCD" w:rsidP="00DD5DCD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0B2D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0B2D6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0B2D6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Съдът се съхранява плътно затворен на сухо място, като температурата на съхранение трябва да бъде в интервал +5 ÷ 30⁰С.</w:t>
      </w:r>
    </w:p>
    <w:p w14:paraId="62F72785" w14:textId="77777777" w:rsidR="008A625D" w:rsidRPr="000B2D68" w:rsidRDefault="00DD5DCD" w:rsidP="000D27B2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B2D6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ПРЕПОРЪКИ:</w:t>
      </w:r>
      <w:r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0D27B2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0D27B2" w:rsidRPr="000B2D68">
        <w:rPr>
          <w:rFonts w:ascii="Arial" w:hAnsi="Arial" w:cs="Arial"/>
          <w:bCs/>
          <w:color w:val="000000" w:themeColor="text1"/>
          <w:sz w:val="28"/>
          <w:szCs w:val="28"/>
        </w:rPr>
        <w:t>Izonit</w:t>
      </w:r>
      <w:proofErr w:type="spellEnd"/>
      <w:r w:rsidR="000D27B2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D27B2" w:rsidRPr="000B2D68">
        <w:rPr>
          <w:rFonts w:ascii="Arial" w:hAnsi="Arial" w:cs="Arial"/>
          <w:bCs/>
          <w:color w:val="000000" w:themeColor="text1"/>
          <w:sz w:val="28"/>
          <w:szCs w:val="28"/>
        </w:rPr>
        <w:t>не</w:t>
      </w:r>
      <w:proofErr w:type="spellEnd"/>
      <w:r w:rsidR="000D27B2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D27B2" w:rsidRPr="000B2D68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0D27B2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D27B2" w:rsidRPr="000B2D68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0D27B2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D27B2" w:rsidRPr="000B2D68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0D27B2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D27B2" w:rsidRPr="000B2D68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22298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22981" w:rsidRPr="000B2D68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22298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22981" w:rsidRPr="000B2D68">
        <w:rPr>
          <w:rFonts w:ascii="Arial" w:hAnsi="Arial" w:cs="Arial"/>
          <w:bCs/>
          <w:color w:val="000000" w:themeColor="text1"/>
          <w:sz w:val="28"/>
          <w:szCs w:val="28"/>
        </w:rPr>
        <w:t>температури</w:t>
      </w:r>
      <w:proofErr w:type="spellEnd"/>
      <w:r w:rsidR="0022298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22981" w:rsidRPr="000B2D68">
        <w:rPr>
          <w:rFonts w:ascii="Arial" w:hAnsi="Arial" w:cs="Arial"/>
          <w:bCs/>
          <w:color w:val="000000" w:themeColor="text1"/>
          <w:sz w:val="28"/>
          <w:szCs w:val="28"/>
        </w:rPr>
        <w:t>по-ниски</w:t>
      </w:r>
      <w:proofErr w:type="spellEnd"/>
      <w:r w:rsidR="0022298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22981" w:rsidRPr="000B2D68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222981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+5⁰</w:t>
      </w:r>
      <w:r w:rsidR="000D27B2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С, а </w:t>
      </w:r>
      <w:proofErr w:type="spellStart"/>
      <w:r w:rsidR="000D27B2" w:rsidRPr="000B2D68">
        <w:rPr>
          <w:rFonts w:ascii="Arial" w:hAnsi="Arial" w:cs="Arial"/>
          <w:bCs/>
          <w:color w:val="000000" w:themeColor="text1"/>
          <w:sz w:val="28"/>
          <w:szCs w:val="28"/>
        </w:rPr>
        <w:t>също</w:t>
      </w:r>
      <w:proofErr w:type="spellEnd"/>
      <w:r w:rsidR="000D27B2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0D27B2" w:rsidRPr="000B2D68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0D27B2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D27B2" w:rsidRPr="000B2D68">
        <w:rPr>
          <w:rFonts w:ascii="Arial" w:hAnsi="Arial" w:cs="Arial"/>
          <w:bCs/>
          <w:color w:val="000000" w:themeColor="text1"/>
          <w:sz w:val="28"/>
          <w:szCs w:val="28"/>
        </w:rPr>
        <w:t>висока</w:t>
      </w:r>
      <w:proofErr w:type="spellEnd"/>
      <w:r w:rsidR="000D27B2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D27B2" w:rsidRPr="000B2D68">
        <w:rPr>
          <w:rFonts w:ascii="Arial" w:hAnsi="Arial" w:cs="Arial"/>
          <w:bCs/>
          <w:color w:val="000000" w:themeColor="text1"/>
          <w:sz w:val="28"/>
          <w:szCs w:val="28"/>
        </w:rPr>
        <w:t>влажност</w:t>
      </w:r>
      <w:proofErr w:type="spellEnd"/>
      <w:r w:rsidR="000D27B2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D27B2" w:rsidRPr="000B2D68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0D27B2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0D27B2" w:rsidRPr="000B2D68">
        <w:rPr>
          <w:rFonts w:ascii="Arial" w:hAnsi="Arial" w:cs="Arial"/>
          <w:bCs/>
          <w:color w:val="000000" w:themeColor="text1"/>
          <w:sz w:val="28"/>
          <w:szCs w:val="28"/>
        </w:rPr>
        <w:t>въздуха</w:t>
      </w:r>
      <w:proofErr w:type="spellEnd"/>
      <w:r w:rsidR="000D27B2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(</w:t>
      </w:r>
      <w:proofErr w:type="spellStart"/>
      <w:r w:rsidR="000D27B2" w:rsidRPr="000B2D68">
        <w:rPr>
          <w:rFonts w:ascii="Arial" w:hAnsi="Arial" w:cs="Arial"/>
          <w:bCs/>
          <w:color w:val="000000" w:themeColor="text1"/>
          <w:sz w:val="28"/>
          <w:szCs w:val="28"/>
        </w:rPr>
        <w:t>над</w:t>
      </w:r>
      <w:proofErr w:type="spellEnd"/>
      <w:r w:rsidR="000D27B2" w:rsidRPr="000B2D68">
        <w:rPr>
          <w:rFonts w:ascii="Arial" w:hAnsi="Arial" w:cs="Arial"/>
          <w:bCs/>
          <w:color w:val="000000" w:themeColor="text1"/>
          <w:sz w:val="28"/>
          <w:szCs w:val="28"/>
        </w:rPr>
        <w:t xml:space="preserve"> 85%).</w:t>
      </w:r>
    </w:p>
    <w:sectPr w:rsidR="008A625D" w:rsidRPr="000B2D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114137">
    <w:abstractNumId w:val="0"/>
  </w:num>
  <w:num w:numId="2" w16cid:durableId="2022507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12A13"/>
    <w:rsid w:val="00063901"/>
    <w:rsid w:val="000B2D68"/>
    <w:rsid w:val="000D27B2"/>
    <w:rsid w:val="001127EB"/>
    <w:rsid w:val="001454A0"/>
    <w:rsid w:val="00222981"/>
    <w:rsid w:val="00235ED3"/>
    <w:rsid w:val="002662E3"/>
    <w:rsid w:val="002773A3"/>
    <w:rsid w:val="00286897"/>
    <w:rsid w:val="002900D7"/>
    <w:rsid w:val="002B3216"/>
    <w:rsid w:val="002F6CEE"/>
    <w:rsid w:val="00357BBB"/>
    <w:rsid w:val="00387EAF"/>
    <w:rsid w:val="003F0A83"/>
    <w:rsid w:val="004029AA"/>
    <w:rsid w:val="0043455F"/>
    <w:rsid w:val="00460FAC"/>
    <w:rsid w:val="00481C4C"/>
    <w:rsid w:val="004D26E6"/>
    <w:rsid w:val="0053267D"/>
    <w:rsid w:val="0055165A"/>
    <w:rsid w:val="005B58D2"/>
    <w:rsid w:val="005D4543"/>
    <w:rsid w:val="00615F25"/>
    <w:rsid w:val="006228F8"/>
    <w:rsid w:val="00625ED1"/>
    <w:rsid w:val="006E1DC1"/>
    <w:rsid w:val="006E7B09"/>
    <w:rsid w:val="00732F20"/>
    <w:rsid w:val="007511EE"/>
    <w:rsid w:val="007718F2"/>
    <w:rsid w:val="00786E2E"/>
    <w:rsid w:val="0079031F"/>
    <w:rsid w:val="00792E00"/>
    <w:rsid w:val="00795A3C"/>
    <w:rsid w:val="0084045D"/>
    <w:rsid w:val="00855EAD"/>
    <w:rsid w:val="00857201"/>
    <w:rsid w:val="00865341"/>
    <w:rsid w:val="008A625D"/>
    <w:rsid w:val="008E1600"/>
    <w:rsid w:val="00901CD9"/>
    <w:rsid w:val="0092219F"/>
    <w:rsid w:val="00977BD5"/>
    <w:rsid w:val="009E3FD3"/>
    <w:rsid w:val="00A0027A"/>
    <w:rsid w:val="00A41474"/>
    <w:rsid w:val="00AB25CC"/>
    <w:rsid w:val="00AC3E66"/>
    <w:rsid w:val="00AC737B"/>
    <w:rsid w:val="00AE13B2"/>
    <w:rsid w:val="00B06D88"/>
    <w:rsid w:val="00B272D4"/>
    <w:rsid w:val="00B35769"/>
    <w:rsid w:val="00B3714B"/>
    <w:rsid w:val="00B81647"/>
    <w:rsid w:val="00BD39D6"/>
    <w:rsid w:val="00C23947"/>
    <w:rsid w:val="00C73EAA"/>
    <w:rsid w:val="00C8387A"/>
    <w:rsid w:val="00CB7081"/>
    <w:rsid w:val="00CE7D59"/>
    <w:rsid w:val="00D16FC3"/>
    <w:rsid w:val="00D328CB"/>
    <w:rsid w:val="00D55943"/>
    <w:rsid w:val="00D63A3C"/>
    <w:rsid w:val="00DD5DCD"/>
    <w:rsid w:val="00DE1DBF"/>
    <w:rsid w:val="00E1582E"/>
    <w:rsid w:val="00E300EF"/>
    <w:rsid w:val="00E35DD2"/>
    <w:rsid w:val="00E5723F"/>
    <w:rsid w:val="00E66AEE"/>
    <w:rsid w:val="00E67DFF"/>
    <w:rsid w:val="00E805FE"/>
    <w:rsid w:val="00E927E7"/>
    <w:rsid w:val="00EB4A39"/>
    <w:rsid w:val="00EE6848"/>
    <w:rsid w:val="00EF6648"/>
    <w:rsid w:val="00F17490"/>
    <w:rsid w:val="00F6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4691E"/>
  <w15:chartTrackingRefBased/>
  <w15:docId w15:val="{F0EF407F-12D2-41D3-95FF-83BF758A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D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5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35E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19</cp:revision>
  <cp:lastPrinted>2017-02-23T11:49:00Z</cp:lastPrinted>
  <dcterms:created xsi:type="dcterms:W3CDTF">2017-02-23T11:50:00Z</dcterms:created>
  <dcterms:modified xsi:type="dcterms:W3CDTF">2024-03-12T14:29:00Z</dcterms:modified>
</cp:coreProperties>
</file>