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D70B" w14:textId="77777777" w:rsidR="00661C70" w:rsidRPr="00FF7F58" w:rsidRDefault="000322E2" w:rsidP="00FF7F58">
      <w:pPr>
        <w:pStyle w:val="a3"/>
        <w:jc w:val="center"/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</w:pPr>
      <w:r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  <w:t>ОПИСАНИЕ</w:t>
      </w:r>
    </w:p>
    <w:p w14:paraId="5A1EB7FB" w14:textId="03748CE0" w:rsidR="00245B8F" w:rsidRPr="00AB3E1B" w:rsidRDefault="002057C6" w:rsidP="00F90928">
      <w:pPr>
        <w:pStyle w:val="a3"/>
        <w:jc w:val="center"/>
        <w:rPr>
          <w:b/>
          <w:color w:val="000000" w:themeColor="text1"/>
          <w:sz w:val="32"/>
          <w:szCs w:val="32"/>
        </w:rPr>
      </w:pPr>
      <w:r w:rsidRPr="002057C6">
        <w:rPr>
          <w:b/>
          <w:bCs/>
          <w:color w:val="000000" w:themeColor="text1"/>
          <w:sz w:val="32"/>
          <w:szCs w:val="32"/>
        </w:rPr>
        <w:t xml:space="preserve">GBC </w:t>
      </w:r>
      <w:r w:rsidR="00B83FC7">
        <w:rPr>
          <w:b/>
          <w:bCs/>
          <w:color w:val="000000" w:themeColor="text1"/>
          <w:sz w:val="32"/>
          <w:szCs w:val="32"/>
        </w:rPr>
        <w:t xml:space="preserve">Terrax </w:t>
      </w:r>
      <w:r w:rsidR="0004432E">
        <w:rPr>
          <w:b/>
          <w:bCs/>
          <w:color w:val="000000" w:themeColor="text1"/>
          <w:sz w:val="32"/>
          <w:szCs w:val="32"/>
        </w:rPr>
        <w:t>Duo Master</w:t>
      </w:r>
      <w:r w:rsidRPr="002057C6">
        <w:rPr>
          <w:b/>
          <w:bCs/>
          <w:color w:val="000000" w:themeColor="text1"/>
          <w:sz w:val="32"/>
          <w:szCs w:val="32"/>
        </w:rPr>
        <w:t xml:space="preserve"> </w:t>
      </w:r>
      <w:r w:rsidR="008D2260">
        <w:rPr>
          <w:b/>
          <w:bCs/>
          <w:color w:val="000000" w:themeColor="text1"/>
          <w:sz w:val="32"/>
          <w:szCs w:val="32"/>
        </w:rPr>
        <w:t>–</w:t>
      </w:r>
      <w:r w:rsidRPr="002057C6">
        <w:rPr>
          <w:b/>
          <w:bCs/>
          <w:color w:val="000000" w:themeColor="text1"/>
          <w:sz w:val="32"/>
          <w:szCs w:val="32"/>
        </w:rPr>
        <w:t xml:space="preserve"> </w:t>
      </w:r>
      <w:r w:rsidR="008D2260">
        <w:rPr>
          <w:b/>
          <w:bCs/>
          <w:color w:val="000000" w:themeColor="text1"/>
          <w:sz w:val="32"/>
          <w:szCs w:val="32"/>
          <w:lang w:val="bg-BG"/>
        </w:rPr>
        <w:t>Лепило-</w:t>
      </w:r>
      <w:r w:rsidRPr="002057C6">
        <w:rPr>
          <w:b/>
          <w:bCs/>
          <w:color w:val="000000" w:themeColor="text1"/>
          <w:sz w:val="32"/>
          <w:szCs w:val="32"/>
        </w:rPr>
        <w:t xml:space="preserve">шпакловъчна </w:t>
      </w:r>
      <w:r w:rsidR="00AB3E1B">
        <w:rPr>
          <w:b/>
          <w:bCs/>
          <w:color w:val="000000" w:themeColor="text1"/>
          <w:sz w:val="32"/>
          <w:szCs w:val="32"/>
          <w:lang w:val="bg-BG"/>
        </w:rPr>
        <w:t xml:space="preserve">циментова </w:t>
      </w:r>
      <w:r w:rsidRPr="002057C6">
        <w:rPr>
          <w:b/>
          <w:bCs/>
          <w:color w:val="000000" w:themeColor="text1"/>
          <w:sz w:val="32"/>
          <w:szCs w:val="32"/>
        </w:rPr>
        <w:t>смес</w:t>
      </w:r>
      <w:r w:rsidR="002907DD">
        <w:rPr>
          <w:b/>
          <w:bCs/>
          <w:color w:val="000000" w:themeColor="text1"/>
          <w:sz w:val="32"/>
          <w:szCs w:val="32"/>
          <w:lang w:val="bg-BG"/>
        </w:rPr>
        <w:t xml:space="preserve"> за </w:t>
      </w:r>
      <w:r w:rsidR="002907DD">
        <w:rPr>
          <w:b/>
          <w:bCs/>
          <w:color w:val="000000" w:themeColor="text1"/>
          <w:sz w:val="32"/>
          <w:szCs w:val="32"/>
        </w:rPr>
        <w:t>EPS</w:t>
      </w:r>
      <w:r w:rsidR="00BF5D94">
        <w:rPr>
          <w:b/>
          <w:bCs/>
          <w:color w:val="000000" w:themeColor="text1"/>
          <w:sz w:val="32"/>
          <w:szCs w:val="32"/>
        </w:rPr>
        <w:t>, XPS</w:t>
      </w:r>
      <w:r w:rsidR="00AB3E1B">
        <w:rPr>
          <w:b/>
          <w:bCs/>
          <w:color w:val="000000" w:themeColor="text1"/>
          <w:sz w:val="32"/>
          <w:szCs w:val="32"/>
          <w:lang w:val="bg-BG"/>
        </w:rPr>
        <w:t xml:space="preserve"> и минерална вата (</w:t>
      </w:r>
      <w:r w:rsidR="00AB3E1B">
        <w:rPr>
          <w:b/>
          <w:bCs/>
          <w:color w:val="000000" w:themeColor="text1"/>
          <w:sz w:val="32"/>
          <w:szCs w:val="32"/>
        </w:rPr>
        <w:t>MW)</w:t>
      </w:r>
    </w:p>
    <w:p w14:paraId="6785031B" w14:textId="221DE323" w:rsidR="00B13E50" w:rsidRPr="00AB3E1B" w:rsidRDefault="002907DD" w:rsidP="00DB6A24">
      <w:pPr>
        <w:rPr>
          <w:bCs/>
          <w:color w:val="000000" w:themeColor="text1"/>
          <w:sz w:val="26"/>
          <w:szCs w:val="26"/>
        </w:rPr>
      </w:pPr>
      <w:r w:rsidRPr="00C86C09">
        <w:rPr>
          <w:bCs/>
          <w:color w:val="000000" w:themeColor="text1"/>
          <w:sz w:val="26"/>
          <w:szCs w:val="26"/>
        </w:rPr>
        <w:t xml:space="preserve">GBC Terrax </w:t>
      </w:r>
      <w:r w:rsidR="00C86C09" w:rsidRPr="00C86C09">
        <w:rPr>
          <w:bCs/>
          <w:color w:val="000000" w:themeColor="text1"/>
          <w:sz w:val="26"/>
          <w:szCs w:val="26"/>
        </w:rPr>
        <w:t>Duo Master</w:t>
      </w:r>
      <w:r w:rsidRPr="00C86C09">
        <w:rPr>
          <w:bCs/>
          <w:color w:val="000000" w:themeColor="text1"/>
          <w:sz w:val="26"/>
          <w:szCs w:val="26"/>
        </w:rPr>
        <w:t xml:space="preserve"> е</w:t>
      </w:r>
      <w:r w:rsidR="00C86C09" w:rsidRPr="00C86C09">
        <w:rPr>
          <w:bCs/>
          <w:color w:val="000000" w:themeColor="text1"/>
          <w:sz w:val="26"/>
          <w:szCs w:val="26"/>
        </w:rPr>
        <w:t xml:space="preserve"> лепило-</w:t>
      </w:r>
      <w:r w:rsidR="0084085A">
        <w:rPr>
          <w:bCs/>
          <w:color w:val="000000" w:themeColor="text1"/>
          <w:sz w:val="26"/>
          <w:szCs w:val="26"/>
          <w:lang w:val="bg-BG"/>
        </w:rPr>
        <w:t xml:space="preserve"> </w:t>
      </w:r>
      <w:r w:rsidR="00C86C09" w:rsidRPr="00C86C09">
        <w:rPr>
          <w:bCs/>
          <w:color w:val="000000" w:themeColor="text1"/>
          <w:sz w:val="26"/>
          <w:szCs w:val="26"/>
        </w:rPr>
        <w:t xml:space="preserve">шпакловъчна </w:t>
      </w:r>
      <w:r w:rsidR="00AB3E1B">
        <w:rPr>
          <w:bCs/>
          <w:color w:val="000000" w:themeColor="text1"/>
          <w:sz w:val="26"/>
          <w:szCs w:val="26"/>
          <w:lang w:val="bg-BG"/>
        </w:rPr>
        <w:t xml:space="preserve">циментова </w:t>
      </w:r>
      <w:r w:rsidR="00C86C09" w:rsidRPr="00C86C09">
        <w:rPr>
          <w:bCs/>
          <w:color w:val="000000" w:themeColor="text1"/>
          <w:sz w:val="26"/>
          <w:szCs w:val="26"/>
        </w:rPr>
        <w:t xml:space="preserve">смес </w:t>
      </w:r>
      <w:r w:rsidR="00C86C09" w:rsidRPr="00C86C09">
        <w:rPr>
          <w:bCs/>
          <w:color w:val="000000" w:themeColor="text1"/>
          <w:sz w:val="26"/>
          <w:szCs w:val="26"/>
          <w:lang w:val="bg-BG"/>
        </w:rPr>
        <w:t>за</w:t>
      </w:r>
      <w:r w:rsidR="00AB3E1B">
        <w:rPr>
          <w:bCs/>
          <w:color w:val="000000" w:themeColor="text1"/>
          <w:sz w:val="26"/>
          <w:szCs w:val="26"/>
          <w:lang w:val="bg-BG"/>
        </w:rPr>
        <w:t xml:space="preserve"> лепене и шпакловане на плоскости от</w:t>
      </w:r>
      <w:r w:rsidR="00C86C09" w:rsidRPr="00C86C09">
        <w:rPr>
          <w:bCs/>
          <w:color w:val="000000" w:themeColor="text1"/>
          <w:sz w:val="26"/>
          <w:szCs w:val="26"/>
          <w:lang w:val="bg-BG"/>
        </w:rPr>
        <w:t xml:space="preserve"> </w:t>
      </w:r>
      <w:r w:rsidR="00C86C09" w:rsidRPr="00C86C09">
        <w:rPr>
          <w:bCs/>
          <w:color w:val="000000" w:themeColor="text1"/>
          <w:sz w:val="26"/>
          <w:szCs w:val="26"/>
        </w:rPr>
        <w:t>EPS</w:t>
      </w:r>
      <w:r w:rsidR="00BF5D94">
        <w:rPr>
          <w:bCs/>
          <w:color w:val="000000" w:themeColor="text1"/>
          <w:sz w:val="26"/>
          <w:szCs w:val="26"/>
        </w:rPr>
        <w:t>, XPS</w:t>
      </w:r>
      <w:r w:rsidR="00AB3E1B">
        <w:rPr>
          <w:bCs/>
          <w:color w:val="000000" w:themeColor="text1"/>
          <w:sz w:val="26"/>
          <w:szCs w:val="26"/>
          <w:lang w:val="bg-BG"/>
        </w:rPr>
        <w:t xml:space="preserve"> и минерална вата </w:t>
      </w:r>
      <w:r w:rsidR="00AB3E1B">
        <w:rPr>
          <w:bCs/>
          <w:color w:val="000000" w:themeColor="text1"/>
          <w:sz w:val="26"/>
          <w:szCs w:val="26"/>
        </w:rPr>
        <w:t>(MW)</w:t>
      </w:r>
    </w:p>
    <w:p w14:paraId="74D5045D" w14:textId="77777777" w:rsidR="00B97670" w:rsidRPr="002907DD" w:rsidRDefault="00B97670" w:rsidP="00DB6A24">
      <w:pPr>
        <w:rPr>
          <w:bCs/>
          <w:color w:val="000000" w:themeColor="text1"/>
          <w:sz w:val="28"/>
          <w:szCs w:val="28"/>
        </w:rPr>
      </w:pPr>
    </w:p>
    <w:p w14:paraId="2B1550A8" w14:textId="77777777" w:rsidR="00163099" w:rsidRDefault="00DB6A24" w:rsidP="00D25893">
      <w:pPr>
        <w:jc w:val="center"/>
        <w:rPr>
          <w:b/>
          <w:sz w:val="28"/>
          <w:szCs w:val="28"/>
        </w:rPr>
      </w:pPr>
      <w:r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0322E2" w:rsidRPr="000322E2">
        <w:rPr>
          <w:b/>
          <w:sz w:val="28"/>
          <w:szCs w:val="28"/>
        </w:rPr>
        <w:t>ХАРАКТЕРНИ ОСОБЕНОСТИ</w:t>
      </w:r>
    </w:p>
    <w:p w14:paraId="6BC41405" w14:textId="77777777" w:rsidR="00B13E50" w:rsidRDefault="00B13E50" w:rsidP="00D25893">
      <w:pPr>
        <w:jc w:val="center"/>
        <w:rPr>
          <w:b/>
          <w:sz w:val="28"/>
          <w:szCs w:val="28"/>
        </w:rPr>
      </w:pPr>
    </w:p>
    <w:p w14:paraId="5C40FF99" w14:textId="77777777" w:rsidR="000870D9" w:rsidRDefault="000870D9" w:rsidP="000870D9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•</w:t>
      </w:r>
      <w:r>
        <w:rPr>
          <w:b/>
          <w:sz w:val="28"/>
          <w:szCs w:val="28"/>
          <w:lang w:val="bg-BG"/>
        </w:rPr>
        <w:t xml:space="preserve"> Съдържа фибри</w:t>
      </w:r>
    </w:p>
    <w:p w14:paraId="449A6D1E" w14:textId="77777777" w:rsidR="000870D9" w:rsidRPr="003E388B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>
        <w:rPr>
          <w:b/>
          <w:sz w:val="28"/>
          <w:szCs w:val="28"/>
          <w:lang w:val="bg-BG"/>
        </w:rPr>
        <w:t xml:space="preserve"> Хидро и мразоустойчиво</w:t>
      </w:r>
    </w:p>
    <w:p w14:paraId="7358FE3F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Минерална основа</w:t>
      </w:r>
    </w:p>
    <w:p w14:paraId="381EBBBC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Висока паропропускливост</w:t>
      </w:r>
    </w:p>
    <w:p w14:paraId="0E14F716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Екологично чист продукт</w:t>
      </w:r>
    </w:p>
    <w:p w14:paraId="5557CE06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="00CB0E89">
        <w:rPr>
          <w:b/>
          <w:sz w:val="28"/>
          <w:szCs w:val="28"/>
          <w:lang w:val="bg-BG"/>
        </w:rPr>
        <w:t>Лесно</w:t>
      </w:r>
      <w:r w:rsidRPr="00B13E50">
        <w:rPr>
          <w:b/>
          <w:sz w:val="28"/>
          <w:szCs w:val="28"/>
          <w:lang w:val="bg-BG"/>
        </w:rPr>
        <w:t xml:space="preserve"> за работа</w:t>
      </w:r>
    </w:p>
    <w:p w14:paraId="24879D83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Отлична адхезия</w:t>
      </w:r>
      <w:r>
        <w:rPr>
          <w:b/>
          <w:sz w:val="28"/>
          <w:szCs w:val="28"/>
          <w:lang w:val="bg-BG"/>
        </w:rPr>
        <w:t xml:space="preserve"> към основата</w:t>
      </w:r>
    </w:p>
    <w:p w14:paraId="01B2828F" w14:textId="77777777" w:rsidR="000870D9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Устойчивост на механично въздействие</w:t>
      </w:r>
    </w:p>
    <w:p w14:paraId="384764DE" w14:textId="1DEB5480" w:rsidR="00A01786" w:rsidRPr="00B60640" w:rsidRDefault="00A01786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bg-BG"/>
        </w:rPr>
        <w:t xml:space="preserve">Отлично сцепление с </w:t>
      </w:r>
      <w:r>
        <w:rPr>
          <w:b/>
          <w:sz w:val="28"/>
          <w:szCs w:val="28"/>
        </w:rPr>
        <w:t>EPS</w:t>
      </w:r>
      <w:r w:rsidR="00BF5D94">
        <w:rPr>
          <w:b/>
          <w:sz w:val="28"/>
          <w:szCs w:val="28"/>
        </w:rPr>
        <w:t xml:space="preserve">, XPS, </w:t>
      </w:r>
      <w:r w:rsidR="00BF5D94">
        <w:rPr>
          <w:b/>
          <w:sz w:val="28"/>
          <w:szCs w:val="28"/>
          <w:lang w:val="bg-BG"/>
        </w:rPr>
        <w:t>минерална вата (</w:t>
      </w:r>
      <w:r w:rsidR="00BF5D94">
        <w:rPr>
          <w:b/>
          <w:sz w:val="28"/>
          <w:szCs w:val="28"/>
        </w:rPr>
        <w:t>MW)</w:t>
      </w:r>
      <w:r>
        <w:rPr>
          <w:b/>
          <w:sz w:val="28"/>
          <w:szCs w:val="28"/>
          <w:lang w:val="bg-BG"/>
        </w:rPr>
        <w:t xml:space="preserve"> и др.</w:t>
      </w:r>
      <w:r w:rsidR="00B60640">
        <w:rPr>
          <w:b/>
          <w:sz w:val="28"/>
          <w:szCs w:val="28"/>
        </w:rPr>
        <w:t xml:space="preserve"> </w:t>
      </w:r>
      <w:r w:rsidR="00B60640">
        <w:rPr>
          <w:b/>
          <w:sz w:val="28"/>
          <w:szCs w:val="28"/>
          <w:lang w:val="bg-BG"/>
        </w:rPr>
        <w:t>изолационни материали</w:t>
      </w:r>
    </w:p>
    <w:p w14:paraId="25F565FB" w14:textId="3454AF37" w:rsidR="000870D9" w:rsidRPr="00C664FF" w:rsidRDefault="000870D9" w:rsidP="000870D9">
      <w:pPr>
        <w:rPr>
          <w:b/>
          <w:sz w:val="28"/>
          <w:szCs w:val="28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bg-BG"/>
        </w:rPr>
        <w:t xml:space="preserve">Отговаря на БДС </w:t>
      </w:r>
      <w:r>
        <w:rPr>
          <w:b/>
          <w:sz w:val="28"/>
          <w:szCs w:val="28"/>
        </w:rPr>
        <w:t xml:space="preserve">EN </w:t>
      </w:r>
      <w:r>
        <w:rPr>
          <w:b/>
          <w:sz w:val="28"/>
          <w:szCs w:val="28"/>
          <w:lang w:val="bg-BG"/>
        </w:rPr>
        <w:t>13499</w:t>
      </w:r>
      <w:r w:rsidR="00C664FF">
        <w:rPr>
          <w:b/>
          <w:sz w:val="28"/>
          <w:szCs w:val="28"/>
        </w:rPr>
        <w:t>,</w:t>
      </w:r>
      <w:r w:rsidR="00C664FF" w:rsidRPr="00C664FF">
        <w:rPr>
          <w:b/>
          <w:sz w:val="28"/>
          <w:szCs w:val="28"/>
          <w:lang w:val="bg-BG"/>
        </w:rPr>
        <w:t xml:space="preserve"> </w:t>
      </w:r>
      <w:r w:rsidR="00C664FF">
        <w:rPr>
          <w:b/>
          <w:sz w:val="28"/>
          <w:szCs w:val="28"/>
          <w:lang w:val="bg-BG"/>
        </w:rPr>
        <w:t xml:space="preserve">БДС </w:t>
      </w:r>
      <w:r w:rsidR="00C664FF">
        <w:rPr>
          <w:b/>
          <w:sz w:val="28"/>
          <w:szCs w:val="28"/>
        </w:rPr>
        <w:t xml:space="preserve">EN </w:t>
      </w:r>
      <w:r w:rsidR="00C664FF">
        <w:rPr>
          <w:b/>
          <w:sz w:val="28"/>
          <w:szCs w:val="28"/>
          <w:lang w:val="bg-BG"/>
        </w:rPr>
        <w:t>13</w:t>
      </w:r>
      <w:r w:rsidR="00C664FF">
        <w:rPr>
          <w:b/>
          <w:sz w:val="28"/>
          <w:szCs w:val="28"/>
        </w:rPr>
        <w:t>500</w:t>
      </w:r>
    </w:p>
    <w:p w14:paraId="525603AE" w14:textId="77777777" w:rsidR="000322E2" w:rsidRPr="00B13E50" w:rsidRDefault="000322E2">
      <w:pPr>
        <w:rPr>
          <w:rFonts w:ascii="Verdana" w:hAnsi="Verdana"/>
          <w:bCs/>
          <w:color w:val="000000" w:themeColor="text1"/>
          <w:sz w:val="28"/>
          <w:szCs w:val="28"/>
          <w:lang w:val="bg-BG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>О</w:t>
      </w:r>
      <w:r w:rsidR="00163099" w:rsidRPr="00B13E50">
        <w:rPr>
          <w:bCs/>
          <w:color w:val="000000" w:themeColor="text1"/>
          <w:sz w:val="28"/>
          <w:szCs w:val="28"/>
          <w:lang w:val="bg-BG"/>
        </w:rPr>
        <w:t>паковка</w:t>
      </w:r>
      <w:r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>:</w:t>
      </w:r>
      <w:r w:rsidR="00416EAA"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 xml:space="preserve"> </w:t>
      </w:r>
      <w:r w:rsidR="00BE3BF1" w:rsidRPr="00B13E50">
        <w:rPr>
          <w:bCs/>
          <w:color w:val="000000" w:themeColor="text1"/>
          <w:sz w:val="28"/>
          <w:szCs w:val="28"/>
        </w:rPr>
        <w:t>Хартиени торби от 25 кг</w:t>
      </w:r>
      <w:r w:rsidR="000E6998" w:rsidRPr="00B13E50">
        <w:rPr>
          <w:bCs/>
          <w:color w:val="000000" w:themeColor="text1"/>
          <w:sz w:val="28"/>
          <w:szCs w:val="28"/>
          <w:lang w:val="bg-BG"/>
        </w:rPr>
        <w:t>.</w:t>
      </w:r>
    </w:p>
    <w:p w14:paraId="48D81E93" w14:textId="77777777" w:rsidR="00D21A1D" w:rsidRPr="00D21A1D" w:rsidRDefault="00163099" w:rsidP="00D21A1D">
      <w:pPr>
        <w:jc w:val="both"/>
        <w:rPr>
          <w:bCs/>
          <w:color w:val="000000" w:themeColor="text1"/>
          <w:sz w:val="28"/>
          <w:szCs w:val="28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>Разход</w:t>
      </w:r>
      <w:r w:rsidR="000E6998"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>:</w:t>
      </w:r>
      <w:r w:rsidR="00C31CD7" w:rsidRPr="00B13E50">
        <w:rPr>
          <w:bCs/>
          <w:color w:val="000000" w:themeColor="text1"/>
          <w:sz w:val="28"/>
          <w:szCs w:val="28"/>
        </w:rPr>
        <w:t xml:space="preserve"> </w:t>
      </w:r>
      <w:r w:rsidR="00D21A1D" w:rsidRPr="00D21A1D">
        <w:rPr>
          <w:bCs/>
          <w:color w:val="000000" w:themeColor="text1"/>
          <w:sz w:val="28"/>
          <w:szCs w:val="28"/>
        </w:rPr>
        <w:t xml:space="preserve">В зависимост </w:t>
      </w:r>
      <w:r w:rsidR="000870D9">
        <w:rPr>
          <w:bCs/>
          <w:color w:val="000000" w:themeColor="text1"/>
          <w:sz w:val="28"/>
          <w:szCs w:val="28"/>
          <w:lang w:val="bg-BG"/>
        </w:rPr>
        <w:t xml:space="preserve">от </w:t>
      </w:r>
      <w:r w:rsidR="000870D9">
        <w:rPr>
          <w:bCs/>
          <w:color w:val="000000" w:themeColor="text1"/>
          <w:sz w:val="28"/>
          <w:szCs w:val="28"/>
        </w:rPr>
        <w:t>целта на приложение:</w:t>
      </w:r>
    </w:p>
    <w:p w14:paraId="2619CA9D" w14:textId="77777777" w:rsidR="00B13E50" w:rsidRDefault="00A01786" w:rsidP="00A01786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лепене – 3-6кг/м²;</w:t>
      </w:r>
    </w:p>
    <w:p w14:paraId="467EC160" w14:textId="77777777" w:rsidR="00A01786" w:rsidRPr="00A01786" w:rsidRDefault="00A01786" w:rsidP="00A01786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шпакловане- 1-2кг/м².</w:t>
      </w:r>
    </w:p>
    <w:p w14:paraId="07CD5FA3" w14:textId="77777777" w:rsidR="00B13E50" w:rsidRPr="00B13E50" w:rsidRDefault="00B13E50" w:rsidP="00B13E50">
      <w:pPr>
        <w:rPr>
          <w:bCs/>
          <w:color w:val="000000" w:themeColor="text1"/>
          <w:sz w:val="28"/>
          <w:szCs w:val="28"/>
          <w:lang w:val="bg-BG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 xml:space="preserve">Време за съхнене: </w:t>
      </w:r>
      <w:r w:rsidR="00A01786">
        <w:rPr>
          <w:bCs/>
          <w:color w:val="000000" w:themeColor="text1"/>
          <w:sz w:val="28"/>
          <w:szCs w:val="28"/>
          <w:lang w:val="bg-BG"/>
        </w:rPr>
        <w:t>24</w:t>
      </w:r>
      <w:r w:rsidRPr="00B13E50">
        <w:rPr>
          <w:bCs/>
          <w:color w:val="000000" w:themeColor="text1"/>
          <w:sz w:val="28"/>
          <w:szCs w:val="28"/>
          <w:lang w:val="bg-BG"/>
        </w:rPr>
        <w:t xml:space="preserve"> часа.</w:t>
      </w:r>
    </w:p>
    <w:p w14:paraId="6CDAA8EF" w14:textId="77777777" w:rsidR="00673EDC" w:rsidRPr="00B13E50" w:rsidRDefault="00673EDC">
      <w:pPr>
        <w:rPr>
          <w:rFonts w:ascii="Verdana" w:hAnsi="Verdana"/>
          <w:bCs/>
          <w:color w:val="000000" w:themeColor="text1"/>
          <w:sz w:val="28"/>
          <w:szCs w:val="28"/>
          <w:lang w:val="bg-BG"/>
        </w:rPr>
      </w:pPr>
    </w:p>
    <w:p w14:paraId="1B8FC5EC" w14:textId="77777777" w:rsidR="00B94F12" w:rsidRDefault="00B94F12">
      <w:pPr>
        <w:rPr>
          <w:rFonts w:ascii="Verdana" w:hAnsi="Verdana"/>
          <w:bCs/>
          <w:color w:val="000000" w:themeColor="text1"/>
          <w:sz w:val="24"/>
          <w:szCs w:val="24"/>
          <w:lang w:val="bg-BG"/>
        </w:rPr>
      </w:pPr>
    </w:p>
    <w:p w14:paraId="75A8B431" w14:textId="77777777" w:rsidR="002B2078" w:rsidRPr="00DC1641" w:rsidRDefault="002B2078">
      <w:pPr>
        <w:rPr>
          <w:rFonts w:ascii="Verdana" w:hAnsi="Verdana"/>
          <w:bCs/>
          <w:color w:val="000000" w:themeColor="text1"/>
          <w:sz w:val="24"/>
          <w:szCs w:val="24"/>
          <w:lang w:val="bg-BG"/>
        </w:rPr>
      </w:pPr>
    </w:p>
    <w:p w14:paraId="6415A440" w14:textId="77777777" w:rsidR="009B78EF" w:rsidRDefault="00872265">
      <w:pPr>
        <w:rPr>
          <w:rFonts w:ascii="Verdana" w:hAnsi="Verdana"/>
          <w:b/>
          <w:bCs/>
          <w:color w:val="000000" w:themeColor="text1"/>
          <w:sz w:val="20"/>
          <w:szCs w:val="20"/>
          <w:lang w:val="bg-BG"/>
        </w:rPr>
      </w:pPr>
      <w:r>
        <w:rPr>
          <w:rFonts w:ascii="Verdana" w:hAnsi="Verdana"/>
          <w:b/>
          <w:bCs/>
          <w:color w:val="000000" w:themeColor="text1"/>
          <w:sz w:val="20"/>
          <w:szCs w:val="20"/>
          <w:lang w:val="bg-BG"/>
        </w:rPr>
        <w:t xml:space="preserve">                                                   </w:t>
      </w:r>
    </w:p>
    <w:p w14:paraId="2D4B0D2F" w14:textId="77777777" w:rsidR="0092219F" w:rsidRPr="009B78EF" w:rsidRDefault="00872265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      </w:t>
      </w:r>
      <w:r w:rsidR="009B78EF" w:rsidRPr="009B78EF">
        <w:rPr>
          <w:rFonts w:ascii="Verdana" w:hAnsi="Verdana"/>
          <w:b/>
          <w:bCs/>
          <w:i/>
          <w:color w:val="000000" w:themeColor="text1"/>
          <w:sz w:val="20"/>
          <w:szCs w:val="20"/>
        </w:rPr>
        <w:t xml:space="preserve">                                                   </w:t>
      </w:r>
      <w:r w:rsidR="00B60640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>Публикувано м.Юли 2018</w:t>
      </w: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>г.</w:t>
      </w:r>
    </w:p>
    <w:p w14:paraId="33458710" w14:textId="77777777" w:rsidR="00C03155" w:rsidRPr="009B78EF" w:rsidRDefault="00872265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                                                         Отменя и замества всички предишни издания</w:t>
      </w:r>
    </w:p>
    <w:p w14:paraId="0D5B3321" w14:textId="77777777" w:rsidR="009B78EF" w:rsidRPr="004649E1" w:rsidRDefault="009B78EF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</w:p>
    <w:p w14:paraId="7EC522F2" w14:textId="77777777" w:rsidR="0092219F" w:rsidRDefault="0092219F" w:rsidP="00D7062A">
      <w:pPr>
        <w:jc w:val="center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87226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ТЕХНИЧЕСКА  ХАРАКТЕРИСТИКА</w:t>
      </w:r>
    </w:p>
    <w:p w14:paraId="6BDA9353" w14:textId="77777777" w:rsidR="009B78EF" w:rsidRPr="000017B5" w:rsidRDefault="009B78EF" w:rsidP="00D7062A">
      <w:pPr>
        <w:jc w:val="center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</w:p>
    <w:p w14:paraId="3B52C945" w14:textId="77777777" w:rsidR="00B655C0" w:rsidRPr="00BD6D7E" w:rsidRDefault="00EF6648" w:rsidP="00B655C0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ОПИСАНИЕ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 xml:space="preserve"> НА 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ПРОДУКТА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: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D21A1D" w:rsidRPr="002907DD">
        <w:rPr>
          <w:bCs/>
          <w:color w:val="000000" w:themeColor="text1"/>
          <w:sz w:val="28"/>
          <w:szCs w:val="28"/>
        </w:rPr>
        <w:t xml:space="preserve">GBC </w:t>
      </w:r>
      <w:r w:rsidR="00D21A1D">
        <w:rPr>
          <w:bCs/>
          <w:color w:val="000000" w:themeColor="text1"/>
          <w:sz w:val="28"/>
          <w:szCs w:val="28"/>
        </w:rPr>
        <w:t xml:space="preserve">Terrax </w:t>
      </w:r>
      <w:r w:rsidR="009F673B">
        <w:rPr>
          <w:bCs/>
          <w:color w:val="000000" w:themeColor="text1"/>
          <w:sz w:val="28"/>
          <w:szCs w:val="28"/>
        </w:rPr>
        <w:t xml:space="preserve">Duo Master </w:t>
      </w:r>
      <w:r w:rsidR="00B655C0" w:rsidRPr="002057C6">
        <w:rPr>
          <w:bCs/>
          <w:color w:val="000000" w:themeColor="text1"/>
          <w:sz w:val="28"/>
          <w:szCs w:val="28"/>
        </w:rPr>
        <w:t xml:space="preserve">е неорганично свързана </w:t>
      </w:r>
      <w:r w:rsidR="00B655C0">
        <w:rPr>
          <w:bCs/>
          <w:color w:val="000000" w:themeColor="text1"/>
          <w:sz w:val="28"/>
          <w:szCs w:val="28"/>
          <w:lang w:val="bg-BG"/>
        </w:rPr>
        <w:t>лепило-</w:t>
      </w:r>
      <w:r w:rsidR="00BD6D7E">
        <w:rPr>
          <w:bCs/>
          <w:color w:val="000000" w:themeColor="text1"/>
          <w:sz w:val="28"/>
          <w:szCs w:val="28"/>
        </w:rPr>
        <w:t>шпакловъчн</w:t>
      </w:r>
      <w:r w:rsidR="008432B3">
        <w:rPr>
          <w:bCs/>
          <w:color w:val="000000" w:themeColor="text1"/>
          <w:sz w:val="28"/>
          <w:szCs w:val="28"/>
        </w:rPr>
        <w:t xml:space="preserve">а смес, модифицирана </w:t>
      </w:r>
      <w:r w:rsidR="00CF185B">
        <w:rPr>
          <w:bCs/>
          <w:color w:val="000000" w:themeColor="text1"/>
          <w:sz w:val="28"/>
          <w:szCs w:val="28"/>
          <w:lang w:val="bg-BG"/>
        </w:rPr>
        <w:t>със специални</w:t>
      </w:r>
      <w:r w:rsidR="00BD6D7E">
        <w:rPr>
          <w:bCs/>
          <w:color w:val="000000" w:themeColor="text1"/>
          <w:sz w:val="28"/>
          <w:szCs w:val="28"/>
          <w:lang w:val="bg-BG"/>
        </w:rPr>
        <w:t xml:space="preserve"> добавки.</w:t>
      </w:r>
    </w:p>
    <w:p w14:paraId="7200281E" w14:textId="77777777" w:rsidR="00E50319" w:rsidRPr="00D21A1D" w:rsidRDefault="0092219F" w:rsidP="008B08C7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color w:val="000000" w:themeColor="text1"/>
          <w:sz w:val="28"/>
          <w:szCs w:val="28"/>
          <w:u w:val="single"/>
          <w:lang w:val="bg-BG"/>
        </w:rPr>
        <w:t>ПРЕДНАЗНАЧЕНИЕ НА ПРОДУКТА</w:t>
      </w:r>
      <w:r w:rsidR="00E50319">
        <w:rPr>
          <w:rFonts w:ascii="Calibri" w:hAnsi="Calibri"/>
          <w:b/>
          <w:color w:val="000000" w:themeColor="text1"/>
          <w:sz w:val="28"/>
          <w:szCs w:val="28"/>
          <w:u w:val="single"/>
        </w:rPr>
        <w:t>:</w:t>
      </w:r>
      <w:r w:rsidR="00E50319" w:rsidRPr="00E50319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21A1D" w:rsidRPr="00D21A1D">
        <w:rPr>
          <w:bCs/>
          <w:color w:val="000000" w:themeColor="text1"/>
          <w:sz w:val="28"/>
          <w:szCs w:val="28"/>
        </w:rPr>
        <w:t xml:space="preserve">Предназначена е за лепене на </w:t>
      </w:r>
      <w:r w:rsidR="00BD6D7E">
        <w:rPr>
          <w:bCs/>
          <w:color w:val="000000" w:themeColor="text1"/>
          <w:sz w:val="28"/>
          <w:szCs w:val="28"/>
        </w:rPr>
        <w:t>топлоизолационни плоскости</w:t>
      </w:r>
      <w:r w:rsidR="00D21A1D" w:rsidRPr="00D21A1D">
        <w:rPr>
          <w:bCs/>
          <w:color w:val="000000" w:themeColor="text1"/>
          <w:sz w:val="28"/>
          <w:szCs w:val="28"/>
        </w:rPr>
        <w:t xml:space="preserve"> и за тяхното шпакловане. </w:t>
      </w:r>
    </w:p>
    <w:p w14:paraId="0B0FEEC1" w14:textId="77777777" w:rsidR="00BE3BF1" w:rsidRPr="00BD6D7E" w:rsidRDefault="00BD39D6" w:rsidP="00BD6D7E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СВОЙСТВА НА ПРОДУКТА: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BD6D7E" w:rsidRPr="00D21A1D">
        <w:rPr>
          <w:bCs/>
          <w:color w:val="000000" w:themeColor="text1"/>
          <w:sz w:val="28"/>
          <w:szCs w:val="28"/>
        </w:rPr>
        <w:t>Характеризира се с добра твърдост, еластичност и хидрофобност.</w:t>
      </w:r>
      <w:r w:rsidR="00BD6D7E">
        <w:rPr>
          <w:bCs/>
          <w:color w:val="000000" w:themeColor="text1"/>
          <w:sz w:val="28"/>
          <w:szCs w:val="28"/>
          <w:lang w:val="bg-BG"/>
        </w:rPr>
        <w:t xml:space="preserve"> Хидро и мразоустойчив с висока паропропускливост.Лесно се полага. Има отлично сцепление към основата.</w:t>
      </w:r>
    </w:p>
    <w:p w14:paraId="7D470C4B" w14:textId="77777777" w:rsidR="00822014" w:rsidRPr="000017B5" w:rsidRDefault="00822014" w:rsidP="00E6182B">
      <w:pPr>
        <w:rPr>
          <w:rFonts w:ascii="Calibri" w:hAnsi="Calibri"/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КЛАСИФИКАЦИЯ НА ПРОДУКТА:</w:t>
      </w:r>
      <w:r w:rsidR="00C73C92"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C73C92" w:rsidRPr="000017B5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Екологично чист продукт. </w:t>
      </w:r>
      <w:r w:rsidR="000144CE">
        <w:rPr>
          <w:rFonts w:ascii="Calibri" w:hAnsi="Calibri"/>
          <w:bCs/>
          <w:color w:val="000000" w:themeColor="text1"/>
          <w:sz w:val="28"/>
          <w:szCs w:val="28"/>
          <w:lang w:val="bg-BG"/>
        </w:rPr>
        <w:t>Не се класифицира като опасен.</w:t>
      </w:r>
    </w:p>
    <w:p w14:paraId="29AFA391" w14:textId="77777777" w:rsidR="00822014" w:rsidRPr="000017B5" w:rsidRDefault="00822014" w:rsidP="00822014">
      <w:pPr>
        <w:jc w:val="both"/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ХАРАКТЕРИСТИКИ:</w:t>
      </w:r>
    </w:p>
    <w:p w14:paraId="5222B124" w14:textId="77777777" w:rsidR="005B03E8" w:rsidRDefault="005B03E8" w:rsidP="00BD6D7E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Якост на сцепление</w:t>
      </w:r>
      <w:r w:rsidR="00B97022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на основното покритие към </w:t>
      </w:r>
      <w:r w:rsidR="00B97022" w:rsidRPr="009A56DE">
        <w:rPr>
          <w:rFonts w:ascii="Calibri" w:hAnsi="Calibri"/>
          <w:bCs/>
          <w:color w:val="000000" w:themeColor="text1"/>
          <w:sz w:val="28"/>
          <w:szCs w:val="28"/>
        </w:rPr>
        <w:t xml:space="preserve">EPS </w:t>
      </w:r>
      <w:r w:rsidR="00B97022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плоча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</w:t>
      </w:r>
      <w:r w:rsidRPr="009A56DE">
        <w:rPr>
          <w:b/>
          <w:sz w:val="28"/>
          <w:szCs w:val="28"/>
        </w:rPr>
        <w:t>(</w:t>
      </w:r>
      <w:r w:rsidRPr="009A56DE">
        <w:rPr>
          <w:b/>
          <w:sz w:val="28"/>
          <w:szCs w:val="28"/>
          <w:lang w:val="bg-BG"/>
        </w:rPr>
        <w:t xml:space="preserve">БДС </w:t>
      </w:r>
      <w:r w:rsidRPr="009A56DE">
        <w:rPr>
          <w:b/>
          <w:sz w:val="28"/>
          <w:szCs w:val="28"/>
        </w:rPr>
        <w:t xml:space="preserve">EN </w:t>
      </w:r>
      <w:r w:rsidR="007178A4" w:rsidRPr="009A56DE">
        <w:rPr>
          <w:b/>
          <w:sz w:val="28"/>
          <w:szCs w:val="28"/>
          <w:lang w:val="bg-BG"/>
        </w:rPr>
        <w:t>13 494</w:t>
      </w:r>
      <w:r w:rsidRPr="009A56DE">
        <w:rPr>
          <w:b/>
          <w:sz w:val="28"/>
          <w:szCs w:val="28"/>
        </w:rPr>
        <w:t>)</w:t>
      </w:r>
      <w:r w:rsidRPr="009A56DE">
        <w:rPr>
          <w:b/>
          <w:sz w:val="28"/>
          <w:szCs w:val="28"/>
          <w:lang w:val="bg-BG"/>
        </w:rPr>
        <w:t xml:space="preserve">-  </w:t>
      </w:r>
      <w:r w:rsidR="00BD6D7E">
        <w:rPr>
          <w:b/>
          <w:sz w:val="28"/>
          <w:szCs w:val="28"/>
        </w:rPr>
        <w:t>≥</w:t>
      </w:r>
      <w:r w:rsidR="00BD6D7E">
        <w:rPr>
          <w:b/>
          <w:sz w:val="28"/>
          <w:szCs w:val="28"/>
          <w:lang w:val="bg-BG"/>
        </w:rPr>
        <w:t xml:space="preserve"> 80 </w:t>
      </w:r>
      <w:r w:rsidR="00BD6D7E">
        <w:rPr>
          <w:b/>
          <w:sz w:val="28"/>
          <w:szCs w:val="28"/>
        </w:rPr>
        <w:t>kPa</w:t>
      </w:r>
      <w:r w:rsidRPr="00BD6D7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4BE5F6A9" w14:textId="6DE9655B" w:rsidR="0084085A" w:rsidRPr="0084085A" w:rsidRDefault="0084085A" w:rsidP="0084085A">
      <w:pPr>
        <w:pStyle w:val="a3"/>
        <w:numPr>
          <w:ilvl w:val="0"/>
          <w:numId w:val="2"/>
        </w:numPr>
        <w:jc w:val="both"/>
        <w:rPr>
          <w:rFonts w:ascii="Calibri" w:hAnsi="Calibri"/>
          <w:bCs/>
          <w:color w:val="000000" w:themeColor="text1"/>
          <w:sz w:val="28"/>
          <w:szCs w:val="28"/>
          <w:lang w:val="bg-BG"/>
        </w:rPr>
      </w:pPr>
      <w:r>
        <w:rPr>
          <w:rFonts w:ascii="Calibri" w:hAnsi="Calibri" w:cs="Arial"/>
          <w:bCs/>
          <w:color w:val="000000" w:themeColor="text1"/>
          <w:sz w:val="28"/>
          <w:szCs w:val="28"/>
          <w:lang w:val="bg-BG"/>
        </w:rPr>
        <w:t>Якост на сцепление на основното покритие към каменна вата- плоча (</w:t>
      </w:r>
      <w:r w:rsidRPr="00DC3FDC">
        <w:rPr>
          <w:rFonts w:ascii="Calibri" w:hAnsi="Calibri" w:cs="Arial"/>
          <w:b/>
          <w:color w:val="000000" w:themeColor="text1"/>
          <w:sz w:val="28"/>
          <w:szCs w:val="28"/>
          <w:lang w:val="bg-BG"/>
        </w:rPr>
        <w:t xml:space="preserve">БДС </w:t>
      </w:r>
      <w:r w:rsidRPr="00DC3FDC">
        <w:rPr>
          <w:rFonts w:ascii="Calibri" w:hAnsi="Calibri" w:cs="Arial"/>
          <w:b/>
          <w:color w:val="000000" w:themeColor="text1"/>
          <w:sz w:val="28"/>
          <w:szCs w:val="28"/>
        </w:rPr>
        <w:t>EN 13500</w:t>
      </w:r>
      <w:r>
        <w:rPr>
          <w:rFonts w:ascii="Calibri" w:hAnsi="Calibri" w:cs="Arial"/>
          <w:bCs/>
          <w:color w:val="000000" w:themeColor="text1"/>
          <w:sz w:val="28"/>
          <w:szCs w:val="28"/>
        </w:rPr>
        <w:t>)-</w:t>
      </w:r>
      <w:r>
        <w:rPr>
          <w:b/>
          <w:sz w:val="28"/>
          <w:szCs w:val="28"/>
        </w:rPr>
        <w:t xml:space="preserve"> ≥</w:t>
      </w:r>
      <w:r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>80</w:t>
      </w:r>
      <w:r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>kPa;</w:t>
      </w:r>
    </w:p>
    <w:p w14:paraId="17F28627" w14:textId="5DA50D39" w:rsidR="005B03E8" w:rsidRPr="0093027D" w:rsidRDefault="007178A4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Якост на сцепление на </w:t>
      </w:r>
      <w:r w:rsidR="009E49E9">
        <w:rPr>
          <w:rFonts w:ascii="Calibri" w:hAnsi="Calibri"/>
          <w:bCs/>
          <w:color w:val="000000" w:themeColor="text1"/>
          <w:sz w:val="28"/>
          <w:szCs w:val="28"/>
          <w:lang w:val="bg-BG"/>
        </w:rPr>
        <w:t>лепило-шпакловъчния състав къ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м основата(бетонна повърхност)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13 494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)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- </w:t>
      </w:r>
      <w:r w:rsidR="00BD6D7E">
        <w:rPr>
          <w:b/>
          <w:sz w:val="28"/>
          <w:szCs w:val="28"/>
        </w:rPr>
        <w:t>≥</w:t>
      </w:r>
      <w:r w:rsidR="00BD6D7E">
        <w:rPr>
          <w:b/>
          <w:sz w:val="28"/>
          <w:szCs w:val="28"/>
          <w:lang w:val="bg-BG"/>
        </w:rPr>
        <w:t xml:space="preserve"> 250 </w:t>
      </w:r>
      <w:r w:rsidR="00BD6D7E">
        <w:rPr>
          <w:b/>
          <w:sz w:val="28"/>
          <w:szCs w:val="28"/>
        </w:rPr>
        <w:t>kPa</w:t>
      </w:r>
      <w:r w:rsidR="005B03E8" w:rsidRPr="009A56DE">
        <w:rPr>
          <w:rFonts w:ascii="Calibri" w:hAnsi="Calibri" w:cs="Arial"/>
          <w:bCs/>
          <w:color w:val="000000" w:themeColor="text1"/>
          <w:sz w:val="28"/>
          <w:szCs w:val="28"/>
        </w:rPr>
        <w:t>;</w:t>
      </w:r>
    </w:p>
    <w:p w14:paraId="4E113200" w14:textId="77777777" w:rsidR="005B03E8" w:rsidRPr="009A56DE" w:rsidRDefault="007178A4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Коефициент на водопропускливост на основен слой</w:t>
      </w:r>
      <w:r w:rsidR="005B03E8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1062-3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-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BD6D7E">
        <w:rPr>
          <w:rFonts w:ascii="Calibri" w:hAnsi="Calibri"/>
          <w:b/>
          <w:bCs/>
          <w:color w:val="000000" w:themeColor="text1"/>
          <w:sz w:val="28"/>
          <w:szCs w:val="28"/>
        </w:rPr>
        <w:t>≤</w:t>
      </w:r>
      <w:r w:rsidR="00432412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0,5kg/m².h 0,5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04B80DCF" w14:textId="77777777" w:rsidR="005B03E8" w:rsidRPr="009A56DE" w:rsidRDefault="005B03E8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Коефициент на </w:t>
      </w:r>
      <w:r w:rsidR="007178A4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пренасяне 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на водни пари </w:t>
      </w:r>
      <w:r w:rsidR="007178A4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(паропропускливост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)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="007178A4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ISO</w:t>
      </w:r>
      <w:r w:rsidR="007178A4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7783-2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-</w:t>
      </w:r>
      <w:r w:rsidR="00432412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˃ 20g/m².d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23F66F94" w14:textId="77777777" w:rsidR="006C221E" w:rsidRPr="009A56DE" w:rsidRDefault="007178A4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Съпротивление на удар </w:t>
      </w:r>
      <w:r w:rsidR="005B03E8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13 497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</w:p>
    <w:p w14:paraId="40234F24" w14:textId="77777777" w:rsidR="005B03E8" w:rsidRPr="009A56DE" w:rsidRDefault="005B03E8" w:rsidP="006C221E">
      <w:pPr>
        <w:pStyle w:val="a3"/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топче 500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g </w:t>
      </w:r>
      <w:r w:rsidR="006C221E" w:rsidRPr="009A56DE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±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5g</w:t>
      </w:r>
      <w:r w:rsidR="006C221E" w:rsidRPr="0034154B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, </w:t>
      </w:r>
      <w:r w:rsidR="0034154B">
        <w:rPr>
          <w:rFonts w:ascii="Calibri" w:hAnsi="Calibri"/>
          <w:b/>
          <w:bCs/>
          <w:color w:val="000000" w:themeColor="text1"/>
          <w:sz w:val="28"/>
          <w:szCs w:val="28"/>
        </w:rPr>
        <w:t>h=</w:t>
      </w:r>
      <w:r w:rsidR="006C221E" w:rsidRPr="0034154B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408 </w:t>
      </w:r>
      <w:r w:rsidR="006C221E" w:rsidRPr="009A56DE">
        <w:rPr>
          <w:rFonts w:ascii="Arial" w:hAnsi="Arial" w:cs="Arial"/>
          <w:b/>
          <w:bCs/>
          <w:color w:val="000000" w:themeColor="text1"/>
          <w:sz w:val="28"/>
          <w:szCs w:val="28"/>
        </w:rPr>
        <w:t>±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1mm-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без повреди (за ниво 2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J)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259FF1C5" w14:textId="77777777" w:rsidR="00FB4C92" w:rsidRPr="00FB4C92" w:rsidRDefault="00FB4C92" w:rsidP="00FB4C92">
      <w:pPr>
        <w:jc w:val="both"/>
        <w:rPr>
          <w:b/>
          <w:sz w:val="28"/>
          <w:szCs w:val="28"/>
          <w:lang w:val="bg-BG"/>
        </w:rPr>
      </w:pPr>
      <w:r w:rsidRPr="00FB4C92">
        <w:rPr>
          <w:b/>
          <w:sz w:val="28"/>
          <w:szCs w:val="28"/>
          <w:lang w:val="bg-BG"/>
        </w:rPr>
        <w:lastRenderedPageBreak/>
        <w:t>Всички посочени резултати са при температура на въздуха 23</w:t>
      </w:r>
      <w:r w:rsidRPr="00FB4C92">
        <w:rPr>
          <w:rFonts w:cs="Arial"/>
          <w:b/>
          <w:sz w:val="28"/>
          <w:szCs w:val="28"/>
          <w:lang w:val="bg-BG"/>
        </w:rPr>
        <w:t>⁰</w:t>
      </w:r>
      <w:r w:rsidRPr="00FB4C92">
        <w:rPr>
          <w:b/>
          <w:sz w:val="28"/>
          <w:szCs w:val="28"/>
          <w:lang w:val="bg-BG"/>
        </w:rPr>
        <w:t xml:space="preserve">С и относителна влажност на въздуха 50 </w:t>
      </w:r>
      <w:r w:rsidRPr="00FB4C92">
        <w:rPr>
          <w:rFonts w:cs="Arial"/>
          <w:b/>
          <w:sz w:val="28"/>
          <w:szCs w:val="28"/>
          <w:lang w:val="bg-BG"/>
        </w:rPr>
        <w:t>±</w:t>
      </w:r>
      <w:r w:rsidR="00432412">
        <w:rPr>
          <w:b/>
          <w:sz w:val="28"/>
          <w:szCs w:val="28"/>
          <w:lang w:val="bg-BG"/>
        </w:rPr>
        <w:t xml:space="preserve"> 5%, след 28 дена.</w:t>
      </w:r>
    </w:p>
    <w:p w14:paraId="040AD64E" w14:textId="77777777" w:rsidR="00E50319" w:rsidRDefault="00E50319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2ECC299B" w14:textId="77777777" w:rsidR="00B91A0A" w:rsidRPr="004E4D9A" w:rsidRDefault="00B91A0A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6964ECC8" w14:textId="77777777" w:rsidR="00B91A0A" w:rsidRPr="00E97763" w:rsidRDefault="006958AF" w:rsidP="00B91A0A">
      <w:pPr>
        <w:jc w:val="both"/>
        <w:rPr>
          <w:color w:val="000000" w:themeColor="text1"/>
          <w:sz w:val="28"/>
          <w:szCs w:val="28"/>
          <w:lang w:val="bg-BG"/>
        </w:rPr>
      </w:pPr>
      <w:r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 xml:space="preserve">ПОДГОТОВКА НА </w:t>
      </w:r>
      <w:r w:rsidR="002C22C5"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ОСНОВАТА</w:t>
      </w:r>
      <w:r w:rsidR="00C00C28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:</w:t>
      </w:r>
      <w:r w:rsidR="00543102" w:rsidRPr="00543102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B91A0A" w:rsidRPr="00E97763">
        <w:rPr>
          <w:bCs/>
          <w:color w:val="000000" w:themeColor="text1"/>
          <w:sz w:val="28"/>
          <w:szCs w:val="28"/>
          <w:lang w:val="bg-BG"/>
        </w:rPr>
        <w:t>Основата трябва да бъде здрава, чиста и обезпрашена.</w:t>
      </w:r>
    </w:p>
    <w:p w14:paraId="5FDCADD0" w14:textId="77777777" w:rsidR="00D21A1D" w:rsidRPr="00D21A1D" w:rsidRDefault="002C22C5" w:rsidP="00B91A0A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ПОДГОТОВКА ЗА РАБОТА И ПРИЛОЖЕНИЕ</w:t>
      </w:r>
      <w:r w:rsidR="0060129C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>:</w:t>
      </w:r>
      <w:r w:rsidR="0060129C" w:rsidRPr="0060129C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21A1D" w:rsidRPr="00D21A1D">
        <w:rPr>
          <w:bCs/>
          <w:color w:val="000000" w:themeColor="text1"/>
          <w:sz w:val="28"/>
          <w:szCs w:val="28"/>
        </w:rPr>
        <w:t xml:space="preserve">GBC </w:t>
      </w:r>
      <w:r w:rsidR="00D21A1D">
        <w:rPr>
          <w:bCs/>
          <w:color w:val="000000" w:themeColor="text1"/>
          <w:sz w:val="28"/>
          <w:szCs w:val="28"/>
        </w:rPr>
        <w:t xml:space="preserve">Terrax </w:t>
      </w:r>
      <w:r w:rsidR="009F673B">
        <w:rPr>
          <w:bCs/>
          <w:color w:val="000000" w:themeColor="text1"/>
          <w:sz w:val="28"/>
          <w:szCs w:val="28"/>
        </w:rPr>
        <w:t>Duo Master</w:t>
      </w:r>
      <w:r w:rsidR="00D21A1D" w:rsidRPr="00D21A1D">
        <w:rPr>
          <w:bCs/>
          <w:color w:val="000000" w:themeColor="text1"/>
          <w:sz w:val="28"/>
          <w:szCs w:val="28"/>
        </w:rPr>
        <w:t xml:space="preserve"> се разбърква с метална бъркалка в съотношение 100 части суха смес и 26-30 части вода.Времето за “ узряване” на така приготвената смес е около 6-8 минути, след което GBC </w:t>
      </w:r>
      <w:r w:rsidR="00D21A1D">
        <w:rPr>
          <w:bCs/>
          <w:color w:val="000000" w:themeColor="text1"/>
          <w:sz w:val="28"/>
          <w:szCs w:val="28"/>
        </w:rPr>
        <w:t xml:space="preserve">Terrax </w:t>
      </w:r>
      <w:r w:rsidR="009F673B">
        <w:rPr>
          <w:bCs/>
          <w:color w:val="000000" w:themeColor="text1"/>
          <w:sz w:val="28"/>
          <w:szCs w:val="28"/>
        </w:rPr>
        <w:t>Duo Master</w:t>
      </w:r>
      <w:r w:rsidR="00D21A1D" w:rsidRPr="00D21A1D">
        <w:rPr>
          <w:bCs/>
          <w:color w:val="000000" w:themeColor="text1"/>
          <w:sz w:val="28"/>
          <w:szCs w:val="28"/>
        </w:rPr>
        <w:t xml:space="preserve"> може да се използва в продължение на 5 часа/ отворено време / , като лепило или шпакловка в зависимост от целта на работа. Нанася се с помоща на метална маламашка.</w:t>
      </w:r>
    </w:p>
    <w:p w14:paraId="3004F9C0" w14:textId="77777777" w:rsidR="000870D9" w:rsidRDefault="002C22C5" w:rsidP="00605BC8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РАЗХОДНА НОРМА:</w:t>
      </w:r>
      <w:r w:rsidR="00C73C92"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0870D9" w:rsidRPr="00D21A1D">
        <w:rPr>
          <w:bCs/>
          <w:color w:val="000000" w:themeColor="text1"/>
          <w:sz w:val="28"/>
          <w:szCs w:val="28"/>
        </w:rPr>
        <w:t xml:space="preserve">В зависимост </w:t>
      </w:r>
      <w:r w:rsidR="000870D9">
        <w:rPr>
          <w:bCs/>
          <w:color w:val="000000" w:themeColor="text1"/>
          <w:sz w:val="28"/>
          <w:szCs w:val="28"/>
          <w:lang w:val="bg-BG"/>
        </w:rPr>
        <w:t xml:space="preserve">от </w:t>
      </w:r>
      <w:r w:rsidR="000870D9">
        <w:rPr>
          <w:bCs/>
          <w:color w:val="000000" w:themeColor="text1"/>
          <w:sz w:val="28"/>
          <w:szCs w:val="28"/>
        </w:rPr>
        <w:t>целта на приложение:</w:t>
      </w:r>
    </w:p>
    <w:p w14:paraId="49EE17E3" w14:textId="77777777" w:rsidR="00B91A0A" w:rsidRDefault="00B91A0A" w:rsidP="00B91A0A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лепене – 3-6кг/м²;</w:t>
      </w:r>
    </w:p>
    <w:p w14:paraId="4E1730D6" w14:textId="77777777" w:rsidR="00B91A0A" w:rsidRPr="00A01786" w:rsidRDefault="00B91A0A" w:rsidP="00B91A0A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шпакловане- 1-2кг/м².</w:t>
      </w:r>
    </w:p>
    <w:p w14:paraId="6AB9659F" w14:textId="77777777" w:rsidR="007C1B91" w:rsidRDefault="002C22C5" w:rsidP="000017B5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ОПАКОВКА: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7C1B91" w:rsidRPr="00BE3BF1">
        <w:rPr>
          <w:bCs/>
          <w:color w:val="000000" w:themeColor="text1"/>
          <w:sz w:val="28"/>
          <w:szCs w:val="28"/>
        </w:rPr>
        <w:t>Хартиени торби от 25 кг</w:t>
      </w:r>
      <w:r w:rsidR="007C1B91" w:rsidRPr="00BE3BF1">
        <w:rPr>
          <w:bCs/>
          <w:color w:val="000000" w:themeColor="text1"/>
          <w:sz w:val="28"/>
          <w:szCs w:val="28"/>
          <w:lang w:val="bg-BG"/>
        </w:rPr>
        <w:t>.</w:t>
      </w:r>
    </w:p>
    <w:p w14:paraId="657C6378" w14:textId="77777777" w:rsidR="004C690E" w:rsidRPr="004C690E" w:rsidRDefault="002C22C5" w:rsidP="004C690E">
      <w:pPr>
        <w:jc w:val="both"/>
        <w:rPr>
          <w:rFonts w:ascii="Calibri" w:hAnsi="Calibri"/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СЪХРАНЕНИЕ: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4C690E" w:rsidRPr="004C690E">
        <w:rPr>
          <w:rFonts w:ascii="Calibri" w:hAnsi="Calibri"/>
          <w:bCs/>
          <w:color w:val="000000" w:themeColor="text1"/>
          <w:sz w:val="28"/>
          <w:szCs w:val="28"/>
          <w:lang w:val="bg-BG"/>
        </w:rPr>
        <w:t>Съхранява се в закрити и сухи складови помещения.</w:t>
      </w:r>
    </w:p>
    <w:p w14:paraId="7000E335" w14:textId="77777777" w:rsidR="00387EAF" w:rsidRPr="00D21A1D" w:rsidRDefault="00F11C53" w:rsidP="004C690E">
      <w:pPr>
        <w:jc w:val="both"/>
        <w:rPr>
          <w:bCs/>
          <w:color w:val="000000" w:themeColor="text1"/>
          <w:sz w:val="28"/>
          <w:szCs w:val="28"/>
          <w:u w:val="single"/>
          <w:lang w:val="bg-BG"/>
        </w:rPr>
      </w:pPr>
      <w:r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ПРЕПОРЪКИ</w:t>
      </w:r>
      <w:r w:rsidR="005924C3"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:</w:t>
      </w:r>
      <w:r w:rsidR="00403CA4" w:rsidRPr="00403CA4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21A1D" w:rsidRPr="00D21A1D">
        <w:rPr>
          <w:bCs/>
          <w:color w:val="000000" w:themeColor="text1"/>
          <w:sz w:val="28"/>
          <w:szCs w:val="28"/>
        </w:rPr>
        <w:t xml:space="preserve">GBC </w:t>
      </w:r>
      <w:r w:rsidR="00D21A1D">
        <w:rPr>
          <w:bCs/>
          <w:color w:val="000000" w:themeColor="text1"/>
          <w:sz w:val="28"/>
          <w:szCs w:val="28"/>
        </w:rPr>
        <w:t xml:space="preserve">Terrax </w:t>
      </w:r>
      <w:r w:rsidR="009F673B">
        <w:rPr>
          <w:bCs/>
          <w:color w:val="000000" w:themeColor="text1"/>
          <w:sz w:val="28"/>
          <w:szCs w:val="28"/>
        </w:rPr>
        <w:t>Duo Master</w:t>
      </w:r>
      <w:r w:rsidR="00D21A1D" w:rsidRPr="00D21A1D">
        <w:rPr>
          <w:bCs/>
          <w:color w:val="000000" w:themeColor="text1"/>
          <w:sz w:val="28"/>
          <w:szCs w:val="28"/>
        </w:rPr>
        <w:t xml:space="preserve"> се </w:t>
      </w:r>
      <w:r w:rsidR="00B91A0A">
        <w:rPr>
          <w:bCs/>
          <w:color w:val="000000" w:themeColor="text1"/>
          <w:sz w:val="28"/>
          <w:szCs w:val="28"/>
        </w:rPr>
        <w:t>нанася в тем. интервал от +5°С до</w:t>
      </w:r>
      <w:r w:rsidR="00D21A1D" w:rsidRPr="00D21A1D">
        <w:rPr>
          <w:bCs/>
          <w:color w:val="000000" w:themeColor="text1"/>
          <w:sz w:val="28"/>
          <w:szCs w:val="28"/>
        </w:rPr>
        <w:t xml:space="preserve"> +30°С, като максимална якост на слепване се постига след 15 дни.Препоръчва се при шпакловане на запрашени повърхности, те първо да се обработят с изолационнияг грунд GBC Izonit.Повърхностите обработени с GBC </w:t>
      </w:r>
      <w:r w:rsidR="009F673B">
        <w:rPr>
          <w:bCs/>
          <w:color w:val="000000" w:themeColor="text1"/>
          <w:sz w:val="28"/>
          <w:szCs w:val="28"/>
        </w:rPr>
        <w:t>Terrax Duo Master</w:t>
      </w:r>
      <w:r w:rsidR="00D21A1D" w:rsidRPr="00D21A1D">
        <w:rPr>
          <w:bCs/>
          <w:color w:val="000000" w:themeColor="text1"/>
          <w:sz w:val="28"/>
          <w:szCs w:val="28"/>
        </w:rPr>
        <w:t xml:space="preserve"> трябва да са защитени в продължение на 24 часа от сняг, дъжд и механични въздействия.</w:t>
      </w:r>
    </w:p>
    <w:sectPr w:rsidR="00387EAF" w:rsidRPr="00D21A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D7C34"/>
    <w:multiLevelType w:val="hybridMultilevel"/>
    <w:tmpl w:val="DBAAA9EA"/>
    <w:lvl w:ilvl="0" w:tplc="9548932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7361691"/>
    <w:multiLevelType w:val="hybridMultilevel"/>
    <w:tmpl w:val="6F00C382"/>
    <w:lvl w:ilvl="0" w:tplc="B37C3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E34CBC"/>
    <w:multiLevelType w:val="hybridMultilevel"/>
    <w:tmpl w:val="390E2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A798B"/>
    <w:multiLevelType w:val="hybridMultilevel"/>
    <w:tmpl w:val="F5126B74"/>
    <w:lvl w:ilvl="0" w:tplc="E8BAAF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96965"/>
    <w:multiLevelType w:val="hybridMultilevel"/>
    <w:tmpl w:val="A934B2B4"/>
    <w:lvl w:ilvl="0" w:tplc="16D8A2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03951"/>
    <w:multiLevelType w:val="hybridMultilevel"/>
    <w:tmpl w:val="933CC780"/>
    <w:lvl w:ilvl="0" w:tplc="D1880A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6722F"/>
    <w:multiLevelType w:val="hybridMultilevel"/>
    <w:tmpl w:val="8F2643F0"/>
    <w:lvl w:ilvl="0" w:tplc="B7769C2A">
      <w:numFmt w:val="bullet"/>
      <w:lvlText w:val="-"/>
      <w:lvlJc w:val="left"/>
      <w:pPr>
        <w:ind w:left="13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 w15:restartNumberingAfterBreak="0">
    <w:nsid w:val="7D7C5EA5"/>
    <w:multiLevelType w:val="hybridMultilevel"/>
    <w:tmpl w:val="B550559E"/>
    <w:lvl w:ilvl="0" w:tplc="904AFF8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669989">
    <w:abstractNumId w:val="2"/>
  </w:num>
  <w:num w:numId="2" w16cid:durableId="362246068">
    <w:abstractNumId w:val="4"/>
  </w:num>
  <w:num w:numId="3" w16cid:durableId="875700370">
    <w:abstractNumId w:val="1"/>
  </w:num>
  <w:num w:numId="4" w16cid:durableId="1836459898">
    <w:abstractNumId w:val="7"/>
  </w:num>
  <w:num w:numId="5" w16cid:durableId="1720667484">
    <w:abstractNumId w:val="3"/>
  </w:num>
  <w:num w:numId="6" w16cid:durableId="1847204990">
    <w:abstractNumId w:val="0"/>
  </w:num>
  <w:num w:numId="7" w16cid:durableId="1447963809">
    <w:abstractNumId w:val="5"/>
  </w:num>
  <w:num w:numId="8" w16cid:durableId="43872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E7"/>
    <w:rsid w:val="000017B5"/>
    <w:rsid w:val="000144CE"/>
    <w:rsid w:val="00030B4E"/>
    <w:rsid w:val="000322E2"/>
    <w:rsid w:val="0004432E"/>
    <w:rsid w:val="000475D3"/>
    <w:rsid w:val="00047C95"/>
    <w:rsid w:val="00054A34"/>
    <w:rsid w:val="00067605"/>
    <w:rsid w:val="000677C2"/>
    <w:rsid w:val="000870D9"/>
    <w:rsid w:val="000B27A8"/>
    <w:rsid w:val="000D54E9"/>
    <w:rsid w:val="000E6998"/>
    <w:rsid w:val="0010675A"/>
    <w:rsid w:val="00126CFC"/>
    <w:rsid w:val="00133BB9"/>
    <w:rsid w:val="00135211"/>
    <w:rsid w:val="00160655"/>
    <w:rsid w:val="00163099"/>
    <w:rsid w:val="00171F86"/>
    <w:rsid w:val="0018597E"/>
    <w:rsid w:val="001A79F0"/>
    <w:rsid w:val="001C1F23"/>
    <w:rsid w:val="001D29B1"/>
    <w:rsid w:val="001E41F2"/>
    <w:rsid w:val="002057C6"/>
    <w:rsid w:val="00206344"/>
    <w:rsid w:val="00220BD9"/>
    <w:rsid w:val="00245B8F"/>
    <w:rsid w:val="002570EF"/>
    <w:rsid w:val="0028316C"/>
    <w:rsid w:val="00286B0E"/>
    <w:rsid w:val="002907DD"/>
    <w:rsid w:val="00295007"/>
    <w:rsid w:val="002A6A14"/>
    <w:rsid w:val="002B2078"/>
    <w:rsid w:val="002C22C5"/>
    <w:rsid w:val="002F08EB"/>
    <w:rsid w:val="002F320B"/>
    <w:rsid w:val="002F642E"/>
    <w:rsid w:val="0032201E"/>
    <w:rsid w:val="003225DA"/>
    <w:rsid w:val="00332D0E"/>
    <w:rsid w:val="00334E27"/>
    <w:rsid w:val="0034120A"/>
    <w:rsid w:val="0034154B"/>
    <w:rsid w:val="0034533D"/>
    <w:rsid w:val="00351633"/>
    <w:rsid w:val="00351CFB"/>
    <w:rsid w:val="0035461F"/>
    <w:rsid w:val="003619E3"/>
    <w:rsid w:val="00370BB2"/>
    <w:rsid w:val="003865EF"/>
    <w:rsid w:val="00387EAF"/>
    <w:rsid w:val="003A146E"/>
    <w:rsid w:val="003B354B"/>
    <w:rsid w:val="003C46BC"/>
    <w:rsid w:val="003E20E4"/>
    <w:rsid w:val="00403CA4"/>
    <w:rsid w:val="00416EAA"/>
    <w:rsid w:val="00422132"/>
    <w:rsid w:val="004223A0"/>
    <w:rsid w:val="004243C8"/>
    <w:rsid w:val="00432412"/>
    <w:rsid w:val="00436D5C"/>
    <w:rsid w:val="00441F47"/>
    <w:rsid w:val="004649E1"/>
    <w:rsid w:val="00464C99"/>
    <w:rsid w:val="00486343"/>
    <w:rsid w:val="004A7E5C"/>
    <w:rsid w:val="004B220D"/>
    <w:rsid w:val="004C307D"/>
    <w:rsid w:val="004C690E"/>
    <w:rsid w:val="004D70AD"/>
    <w:rsid w:val="004E4D9A"/>
    <w:rsid w:val="00501FB7"/>
    <w:rsid w:val="005376B6"/>
    <w:rsid w:val="00537DC7"/>
    <w:rsid w:val="005408E5"/>
    <w:rsid w:val="00543102"/>
    <w:rsid w:val="0055548C"/>
    <w:rsid w:val="00572281"/>
    <w:rsid w:val="005831DC"/>
    <w:rsid w:val="005924C3"/>
    <w:rsid w:val="005A5FF8"/>
    <w:rsid w:val="005A6D71"/>
    <w:rsid w:val="005B03E8"/>
    <w:rsid w:val="005B5151"/>
    <w:rsid w:val="005E0B6C"/>
    <w:rsid w:val="0060129C"/>
    <w:rsid w:val="00605BC8"/>
    <w:rsid w:val="0061494A"/>
    <w:rsid w:val="00632FE5"/>
    <w:rsid w:val="00654B42"/>
    <w:rsid w:val="00661C70"/>
    <w:rsid w:val="00673EDC"/>
    <w:rsid w:val="006958AF"/>
    <w:rsid w:val="006C221E"/>
    <w:rsid w:val="006E3656"/>
    <w:rsid w:val="006E439E"/>
    <w:rsid w:val="006F423D"/>
    <w:rsid w:val="00702DB0"/>
    <w:rsid w:val="007178A4"/>
    <w:rsid w:val="00753155"/>
    <w:rsid w:val="00766586"/>
    <w:rsid w:val="00767CD7"/>
    <w:rsid w:val="007947AB"/>
    <w:rsid w:val="007B6C24"/>
    <w:rsid w:val="007C1B91"/>
    <w:rsid w:val="00822014"/>
    <w:rsid w:val="00831D11"/>
    <w:rsid w:val="0084085A"/>
    <w:rsid w:val="008432B3"/>
    <w:rsid w:val="00871C8B"/>
    <w:rsid w:val="00872265"/>
    <w:rsid w:val="00875BBC"/>
    <w:rsid w:val="00894E93"/>
    <w:rsid w:val="00896E56"/>
    <w:rsid w:val="008B08C7"/>
    <w:rsid w:val="008B6E8F"/>
    <w:rsid w:val="008C0830"/>
    <w:rsid w:val="008D2260"/>
    <w:rsid w:val="0090713A"/>
    <w:rsid w:val="00910A27"/>
    <w:rsid w:val="009203FF"/>
    <w:rsid w:val="0092219F"/>
    <w:rsid w:val="0093027D"/>
    <w:rsid w:val="00941BB9"/>
    <w:rsid w:val="00943659"/>
    <w:rsid w:val="00972C00"/>
    <w:rsid w:val="009742AA"/>
    <w:rsid w:val="009A56DE"/>
    <w:rsid w:val="009B78EF"/>
    <w:rsid w:val="009D53D9"/>
    <w:rsid w:val="009E49E9"/>
    <w:rsid w:val="009F050E"/>
    <w:rsid w:val="009F673B"/>
    <w:rsid w:val="00A01786"/>
    <w:rsid w:val="00A0435A"/>
    <w:rsid w:val="00A04DCF"/>
    <w:rsid w:val="00A11D52"/>
    <w:rsid w:val="00A65314"/>
    <w:rsid w:val="00A866F5"/>
    <w:rsid w:val="00A95118"/>
    <w:rsid w:val="00AA3D62"/>
    <w:rsid w:val="00AB3E1B"/>
    <w:rsid w:val="00AD6F26"/>
    <w:rsid w:val="00B13E50"/>
    <w:rsid w:val="00B173E3"/>
    <w:rsid w:val="00B32BBB"/>
    <w:rsid w:val="00B33C21"/>
    <w:rsid w:val="00B60640"/>
    <w:rsid w:val="00B655C0"/>
    <w:rsid w:val="00B7407A"/>
    <w:rsid w:val="00B81B88"/>
    <w:rsid w:val="00B83FC7"/>
    <w:rsid w:val="00B90910"/>
    <w:rsid w:val="00B91A0A"/>
    <w:rsid w:val="00B94F12"/>
    <w:rsid w:val="00B97022"/>
    <w:rsid w:val="00B97670"/>
    <w:rsid w:val="00BA2D32"/>
    <w:rsid w:val="00BA7FE1"/>
    <w:rsid w:val="00BC248C"/>
    <w:rsid w:val="00BD39D6"/>
    <w:rsid w:val="00BD4692"/>
    <w:rsid w:val="00BD50DC"/>
    <w:rsid w:val="00BD6D7E"/>
    <w:rsid w:val="00BE3BF1"/>
    <w:rsid w:val="00BF5D94"/>
    <w:rsid w:val="00BF603C"/>
    <w:rsid w:val="00C00C28"/>
    <w:rsid w:val="00C03155"/>
    <w:rsid w:val="00C03278"/>
    <w:rsid w:val="00C112AC"/>
    <w:rsid w:val="00C31CD7"/>
    <w:rsid w:val="00C3344E"/>
    <w:rsid w:val="00C3407D"/>
    <w:rsid w:val="00C36824"/>
    <w:rsid w:val="00C41518"/>
    <w:rsid w:val="00C636B0"/>
    <w:rsid w:val="00C65962"/>
    <w:rsid w:val="00C664FF"/>
    <w:rsid w:val="00C73C92"/>
    <w:rsid w:val="00C86C09"/>
    <w:rsid w:val="00CA4FFF"/>
    <w:rsid w:val="00CB0E89"/>
    <w:rsid w:val="00CB38D2"/>
    <w:rsid w:val="00CF185B"/>
    <w:rsid w:val="00CF3BD3"/>
    <w:rsid w:val="00D21A1D"/>
    <w:rsid w:val="00D23C98"/>
    <w:rsid w:val="00D25893"/>
    <w:rsid w:val="00D7062A"/>
    <w:rsid w:val="00D811A2"/>
    <w:rsid w:val="00D84A80"/>
    <w:rsid w:val="00DB3EAB"/>
    <w:rsid w:val="00DB66A3"/>
    <w:rsid w:val="00DB6A24"/>
    <w:rsid w:val="00DC1641"/>
    <w:rsid w:val="00DC3FDC"/>
    <w:rsid w:val="00DE1DBF"/>
    <w:rsid w:val="00DE3523"/>
    <w:rsid w:val="00DE4871"/>
    <w:rsid w:val="00DF310D"/>
    <w:rsid w:val="00DF501C"/>
    <w:rsid w:val="00E017CE"/>
    <w:rsid w:val="00E10627"/>
    <w:rsid w:val="00E35DD2"/>
    <w:rsid w:val="00E37664"/>
    <w:rsid w:val="00E40C54"/>
    <w:rsid w:val="00E50319"/>
    <w:rsid w:val="00E6182B"/>
    <w:rsid w:val="00E8331F"/>
    <w:rsid w:val="00E927E7"/>
    <w:rsid w:val="00EF6648"/>
    <w:rsid w:val="00F11C53"/>
    <w:rsid w:val="00F14053"/>
    <w:rsid w:val="00F228B4"/>
    <w:rsid w:val="00F34CA8"/>
    <w:rsid w:val="00F42CF0"/>
    <w:rsid w:val="00F57271"/>
    <w:rsid w:val="00F90928"/>
    <w:rsid w:val="00F95C76"/>
    <w:rsid w:val="00FB293D"/>
    <w:rsid w:val="00FB4C92"/>
    <w:rsid w:val="00FC4144"/>
    <w:rsid w:val="00FC42AC"/>
    <w:rsid w:val="00FC7753"/>
    <w:rsid w:val="00FE2B8C"/>
    <w:rsid w:val="00FF3024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B5226"/>
  <w15:chartTrackingRefBased/>
  <w15:docId w15:val="{76FB8098-75C1-4418-AE68-28784353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1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61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Michael Tomov</cp:lastModifiedBy>
  <cp:revision>12</cp:revision>
  <cp:lastPrinted>2026-09-15T13:56:00Z</cp:lastPrinted>
  <dcterms:created xsi:type="dcterms:W3CDTF">2018-07-11T08:46:00Z</dcterms:created>
  <dcterms:modified xsi:type="dcterms:W3CDTF">2026-09-15T14:27:00Z</dcterms:modified>
</cp:coreProperties>
</file>